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D6C4D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7300A940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7B69EFF0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496CC2D9" w14:textId="77777777" w:rsidTr="005C4B0E">
        <w:tc>
          <w:tcPr>
            <w:tcW w:w="291" w:type="pct"/>
            <w:vAlign w:val="center"/>
          </w:tcPr>
          <w:p w14:paraId="2A26B569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2A0A544A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695057DF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4A4800A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474E8739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2AA66D26" w14:textId="77777777" w:rsidR="00156E05" w:rsidRPr="00230C6A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4DB623A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5F83414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6C7BC82F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3850D7" w14:paraId="54E20D41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63BBAC9B" w14:textId="77777777" w:rsidR="00156E05" w:rsidRPr="00DD1A87" w:rsidRDefault="00BA5444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31D9A820" w14:textId="77777777" w:rsidR="003850D7" w:rsidRDefault="00BA5444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0613AA19" w14:textId="77777777" w:rsidR="003850D7" w:rsidRDefault="00BA5444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3B7125B9" w14:textId="77777777" w:rsidR="003850D7" w:rsidRDefault="00BA5444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7EC0FD39" w14:textId="77777777" w:rsidR="003850D7" w:rsidRDefault="00BA5444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4CBF7DCD" w14:textId="77777777" w:rsidR="003850D7" w:rsidRDefault="00BA5444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6949F251" w14:textId="77777777" w:rsidR="003850D7" w:rsidRDefault="00BA5444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3850D7" w14:paraId="4DDDB1B0" w14:textId="77777777">
        <w:tc>
          <w:tcPr>
            <w:tcW w:w="290" w:type="pct"/>
          </w:tcPr>
          <w:p w14:paraId="7F234BCE" w14:textId="77777777" w:rsidR="003850D7" w:rsidRDefault="00BA5444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08200BD6" w14:textId="77777777" w:rsidR="003850D7" w:rsidRDefault="00BA5444">
            <w:pPr>
              <w:ind w:left="-84" w:right="-84"/>
            </w:pPr>
            <w:r>
              <w:rPr>
                <w:sz w:val="22"/>
              </w:rPr>
              <w:t>Выбросы от стационарных источников</w:t>
            </w:r>
          </w:p>
        </w:tc>
        <w:tc>
          <w:tcPr>
            <w:tcW w:w="530" w:type="pct"/>
            <w:vMerge w:val="restart"/>
          </w:tcPr>
          <w:p w14:paraId="5072B6BB" w14:textId="77777777" w:rsidR="003850D7" w:rsidRDefault="00BA5444">
            <w:pPr>
              <w:ind w:left="-84" w:right="-84"/>
            </w:pPr>
            <w:r>
              <w:rPr>
                <w:sz w:val="22"/>
              </w:rPr>
              <w:t>100.01/23.000</w:t>
            </w:r>
          </w:p>
        </w:tc>
        <w:tc>
          <w:tcPr>
            <w:tcW w:w="870" w:type="pct"/>
          </w:tcPr>
          <w:p w14:paraId="5BD9014B" w14:textId="77777777" w:rsidR="003850D7" w:rsidRDefault="00BA5444">
            <w:pPr>
              <w:ind w:left="-84" w:right="-84"/>
            </w:pPr>
            <w:r>
              <w:rPr>
                <w:sz w:val="22"/>
              </w:rPr>
              <w:t>Скорость газопылевых потоков</w:t>
            </w:r>
          </w:p>
        </w:tc>
        <w:tc>
          <w:tcPr>
            <w:tcW w:w="1070" w:type="pct"/>
          </w:tcPr>
          <w:p w14:paraId="2F138086" w14:textId="77777777" w:rsidR="003850D7" w:rsidRDefault="00BA5444">
            <w:pPr>
              <w:ind w:left="-84" w:right="-84"/>
            </w:pPr>
            <w:r>
              <w:rPr>
                <w:sz w:val="22"/>
              </w:rPr>
              <w:t>СТБ 17.08.05-02-2016</w:t>
            </w:r>
          </w:p>
        </w:tc>
        <w:tc>
          <w:tcPr>
            <w:tcW w:w="730" w:type="pct"/>
            <w:vMerge w:val="restart"/>
          </w:tcPr>
          <w:p w14:paraId="1A366C33" w14:textId="77777777" w:rsidR="003850D7" w:rsidRDefault="00BA5444">
            <w:pPr>
              <w:ind w:left="-84" w:right="-84"/>
            </w:pPr>
            <w:r>
              <w:rPr>
                <w:sz w:val="22"/>
              </w:rPr>
              <w:t>ул. Гаспадарчая, 29/1, пом. 408, 412, 230005, г. Гродно, Гродненский район, Гродненская область</w:t>
            </w:r>
          </w:p>
        </w:tc>
        <w:tc>
          <w:tcPr>
            <w:tcW w:w="815" w:type="pct"/>
            <w:vMerge w:val="restart"/>
          </w:tcPr>
          <w:p w14:paraId="34E19A00" w14:textId="77777777" w:rsidR="003850D7" w:rsidRDefault="003850D7">
            <w:pPr>
              <w:ind w:left="-84" w:right="-84"/>
            </w:pPr>
          </w:p>
        </w:tc>
      </w:tr>
      <w:tr w:rsidR="003850D7" w14:paraId="28E58117" w14:textId="77777777">
        <w:tc>
          <w:tcPr>
            <w:tcW w:w="290" w:type="pct"/>
          </w:tcPr>
          <w:p w14:paraId="4CF695E9" w14:textId="77777777" w:rsidR="003850D7" w:rsidRDefault="00BA5444">
            <w:pPr>
              <w:ind w:left="-84" w:right="-84"/>
            </w:pPr>
            <w:r>
              <w:rPr>
                <w:sz w:val="22"/>
              </w:rPr>
              <w:t>2.3**</w:t>
            </w:r>
          </w:p>
        </w:tc>
        <w:tc>
          <w:tcPr>
            <w:tcW w:w="680" w:type="pct"/>
            <w:vMerge/>
          </w:tcPr>
          <w:p w14:paraId="2AE1F7D8" w14:textId="77777777" w:rsidR="003850D7" w:rsidRDefault="003850D7"/>
        </w:tc>
        <w:tc>
          <w:tcPr>
            <w:tcW w:w="530" w:type="pct"/>
            <w:vMerge/>
          </w:tcPr>
          <w:p w14:paraId="39EDD809" w14:textId="77777777" w:rsidR="003850D7" w:rsidRDefault="003850D7"/>
        </w:tc>
        <w:tc>
          <w:tcPr>
            <w:tcW w:w="870" w:type="pct"/>
          </w:tcPr>
          <w:p w14:paraId="74859E71" w14:textId="77777777" w:rsidR="003850D7" w:rsidRDefault="00BA5444">
            <w:pPr>
              <w:ind w:left="-84" w:right="-84"/>
            </w:pPr>
            <w:r>
              <w:rPr>
                <w:sz w:val="22"/>
              </w:rPr>
              <w:t>Давление газопылевых потоков</w:t>
            </w:r>
          </w:p>
        </w:tc>
        <w:tc>
          <w:tcPr>
            <w:tcW w:w="1070" w:type="pct"/>
            <w:vMerge w:val="restart"/>
          </w:tcPr>
          <w:p w14:paraId="451C58B3" w14:textId="77777777" w:rsidR="003850D7" w:rsidRDefault="00BA5444">
            <w:pPr>
              <w:ind w:left="-84" w:right="-84"/>
            </w:pPr>
            <w:r>
              <w:rPr>
                <w:sz w:val="22"/>
              </w:rPr>
              <w:t>СТБ 17.08.05-03-2016</w:t>
            </w:r>
          </w:p>
        </w:tc>
        <w:tc>
          <w:tcPr>
            <w:tcW w:w="730" w:type="pct"/>
            <w:vMerge/>
          </w:tcPr>
          <w:p w14:paraId="6B83AA69" w14:textId="77777777" w:rsidR="003850D7" w:rsidRDefault="003850D7"/>
        </w:tc>
        <w:tc>
          <w:tcPr>
            <w:tcW w:w="815" w:type="pct"/>
            <w:vMerge/>
          </w:tcPr>
          <w:p w14:paraId="352D60C0" w14:textId="77777777" w:rsidR="003850D7" w:rsidRDefault="003850D7"/>
        </w:tc>
      </w:tr>
      <w:tr w:rsidR="003850D7" w14:paraId="591A6E4A" w14:textId="77777777">
        <w:tc>
          <w:tcPr>
            <w:tcW w:w="290" w:type="pct"/>
          </w:tcPr>
          <w:p w14:paraId="079612F2" w14:textId="77777777" w:rsidR="003850D7" w:rsidRDefault="00BA5444">
            <w:pPr>
              <w:ind w:left="-84" w:right="-84"/>
            </w:pPr>
            <w:r>
              <w:rPr>
                <w:sz w:val="22"/>
              </w:rPr>
              <w:t>2.4**</w:t>
            </w:r>
          </w:p>
        </w:tc>
        <w:tc>
          <w:tcPr>
            <w:tcW w:w="680" w:type="pct"/>
            <w:vMerge/>
          </w:tcPr>
          <w:p w14:paraId="23617B3F" w14:textId="77777777" w:rsidR="003850D7" w:rsidRDefault="003850D7"/>
        </w:tc>
        <w:tc>
          <w:tcPr>
            <w:tcW w:w="530" w:type="pct"/>
            <w:vMerge/>
          </w:tcPr>
          <w:p w14:paraId="6DC1F59A" w14:textId="77777777" w:rsidR="003850D7" w:rsidRDefault="003850D7"/>
        </w:tc>
        <w:tc>
          <w:tcPr>
            <w:tcW w:w="870" w:type="pct"/>
          </w:tcPr>
          <w:p w14:paraId="44F80D5B" w14:textId="77777777" w:rsidR="003850D7" w:rsidRDefault="00BA5444">
            <w:pPr>
              <w:ind w:left="-84" w:right="-84"/>
            </w:pPr>
            <w:r>
              <w:rPr>
                <w:sz w:val="22"/>
              </w:rPr>
              <w:t>Температура газопылевых потоков</w:t>
            </w:r>
          </w:p>
        </w:tc>
        <w:tc>
          <w:tcPr>
            <w:tcW w:w="1070" w:type="pct"/>
            <w:vMerge/>
          </w:tcPr>
          <w:p w14:paraId="7B253200" w14:textId="77777777" w:rsidR="003850D7" w:rsidRDefault="003850D7"/>
        </w:tc>
        <w:tc>
          <w:tcPr>
            <w:tcW w:w="730" w:type="pct"/>
            <w:vMerge/>
          </w:tcPr>
          <w:p w14:paraId="5CFC10F3" w14:textId="77777777" w:rsidR="003850D7" w:rsidRDefault="003850D7"/>
        </w:tc>
        <w:tc>
          <w:tcPr>
            <w:tcW w:w="815" w:type="pct"/>
            <w:vMerge/>
          </w:tcPr>
          <w:p w14:paraId="4D232A4B" w14:textId="77777777" w:rsidR="003850D7" w:rsidRDefault="003850D7"/>
        </w:tc>
      </w:tr>
      <w:tr w:rsidR="003850D7" w14:paraId="441F640C" w14:textId="77777777">
        <w:tc>
          <w:tcPr>
            <w:tcW w:w="290" w:type="pct"/>
          </w:tcPr>
          <w:p w14:paraId="6605EE10" w14:textId="77777777" w:rsidR="003850D7" w:rsidRDefault="00BA5444">
            <w:pPr>
              <w:ind w:left="-84" w:right="-84"/>
            </w:pPr>
            <w:r>
              <w:rPr>
                <w:sz w:val="22"/>
              </w:rPr>
              <w:t>2.6**</w:t>
            </w:r>
          </w:p>
        </w:tc>
        <w:tc>
          <w:tcPr>
            <w:tcW w:w="680" w:type="pct"/>
            <w:vMerge/>
          </w:tcPr>
          <w:p w14:paraId="0C8ACC35" w14:textId="77777777" w:rsidR="003850D7" w:rsidRDefault="003850D7"/>
        </w:tc>
        <w:tc>
          <w:tcPr>
            <w:tcW w:w="530" w:type="pct"/>
          </w:tcPr>
          <w:p w14:paraId="43C8D26A" w14:textId="77777777" w:rsidR="003850D7" w:rsidRDefault="00BA5444">
            <w:pPr>
              <w:ind w:left="-84" w:right="-84"/>
            </w:pPr>
            <w:r>
              <w:rPr>
                <w:sz w:val="22"/>
              </w:rPr>
              <w:t>100.01/08.052, 100.01/42.000</w:t>
            </w:r>
          </w:p>
        </w:tc>
        <w:tc>
          <w:tcPr>
            <w:tcW w:w="870" w:type="pct"/>
          </w:tcPr>
          <w:p w14:paraId="0A3CF917" w14:textId="77777777" w:rsidR="003850D7" w:rsidRDefault="00BA5444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Определение концентрации твердых частиц (пыли) ((15 - 20000) мг/м3 ; (5-15) мг/м3)</w:t>
            </w:r>
          </w:p>
        </w:tc>
        <w:tc>
          <w:tcPr>
            <w:tcW w:w="1070" w:type="pct"/>
          </w:tcPr>
          <w:p w14:paraId="602C8CE5" w14:textId="77777777" w:rsidR="003850D7" w:rsidRDefault="00BA5444">
            <w:pPr>
              <w:ind w:left="-84" w:right="-84"/>
            </w:pPr>
            <w:r>
              <w:rPr>
                <w:sz w:val="22"/>
              </w:rPr>
              <w:t>МВИ.МН 4514-2012;</w:t>
            </w:r>
            <w:r>
              <w:rPr>
                <w:sz w:val="22"/>
              </w:rPr>
              <w:br/>
              <w:t>МВИ.МН 5988-2018</w:t>
            </w:r>
          </w:p>
        </w:tc>
        <w:tc>
          <w:tcPr>
            <w:tcW w:w="730" w:type="pct"/>
            <w:vMerge/>
          </w:tcPr>
          <w:p w14:paraId="2826071B" w14:textId="77777777" w:rsidR="003850D7" w:rsidRDefault="003850D7"/>
        </w:tc>
        <w:tc>
          <w:tcPr>
            <w:tcW w:w="815" w:type="pct"/>
            <w:vMerge/>
          </w:tcPr>
          <w:p w14:paraId="55EB6F73" w14:textId="77777777" w:rsidR="003850D7" w:rsidRDefault="003850D7"/>
        </w:tc>
      </w:tr>
      <w:tr w:rsidR="003850D7" w14:paraId="6BC14446" w14:textId="77777777">
        <w:trPr>
          <w:trHeight w:val="230"/>
        </w:trPr>
        <w:tc>
          <w:tcPr>
            <w:tcW w:w="290" w:type="pct"/>
            <w:vMerge w:val="restart"/>
          </w:tcPr>
          <w:p w14:paraId="034DEEF7" w14:textId="77777777" w:rsidR="003850D7" w:rsidRDefault="00BA5444">
            <w:pPr>
              <w:ind w:left="-84" w:right="-84"/>
            </w:pPr>
            <w:r>
              <w:rPr>
                <w:sz w:val="22"/>
              </w:rPr>
              <w:t>2.7**</w:t>
            </w:r>
          </w:p>
        </w:tc>
        <w:tc>
          <w:tcPr>
            <w:tcW w:w="680" w:type="pct"/>
            <w:vMerge/>
          </w:tcPr>
          <w:p w14:paraId="5FD51B99" w14:textId="77777777" w:rsidR="003850D7" w:rsidRDefault="003850D7"/>
        </w:tc>
        <w:tc>
          <w:tcPr>
            <w:tcW w:w="530" w:type="pct"/>
            <w:vMerge w:val="restart"/>
          </w:tcPr>
          <w:p w14:paraId="0D909A53" w14:textId="77777777" w:rsidR="003850D7" w:rsidRDefault="00BA5444">
            <w:pPr>
              <w:ind w:left="-84" w:right="-84"/>
            </w:pPr>
            <w:r>
              <w:rPr>
                <w:sz w:val="22"/>
              </w:rPr>
              <w:t>100.01/08.169, 100.01/42.000</w:t>
            </w:r>
          </w:p>
        </w:tc>
        <w:tc>
          <w:tcPr>
            <w:tcW w:w="870" w:type="pct"/>
            <w:vMerge w:val="restart"/>
          </w:tcPr>
          <w:p w14:paraId="7F7D0F2E" w14:textId="77777777" w:rsidR="003850D7" w:rsidRDefault="00BA5444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Измерение концентрации азота оксидов, азота диоксида, азота оксидов (азота оксида, азота диоксида) в пересчете на азота диоксид, углерода оксида, серы диоксида, кислорода ((0,1-21,0) %; (1,25 - 50000) мг/дм3; </w:t>
            </w:r>
            <w:r>
              <w:rPr>
                <w:sz w:val="22"/>
              </w:rPr>
              <w:lastRenderedPageBreak/>
              <w:t>(1,34-4000) мг/дм3; (2,05 - 1000) мг/дм3; (2,86 - 15000) мг/дм3)</w:t>
            </w:r>
          </w:p>
        </w:tc>
        <w:tc>
          <w:tcPr>
            <w:tcW w:w="1070" w:type="pct"/>
            <w:vMerge w:val="restart"/>
          </w:tcPr>
          <w:p w14:paraId="7BBC5E47" w14:textId="77777777" w:rsidR="003850D7" w:rsidRDefault="00BA5444">
            <w:pPr>
              <w:ind w:left="-84" w:right="-84"/>
            </w:pPr>
            <w:r>
              <w:rPr>
                <w:sz w:val="22"/>
              </w:rPr>
              <w:lastRenderedPageBreak/>
              <w:t>МВИ.МН 1003-2017</w:t>
            </w:r>
          </w:p>
        </w:tc>
        <w:tc>
          <w:tcPr>
            <w:tcW w:w="730" w:type="pct"/>
            <w:vMerge/>
          </w:tcPr>
          <w:p w14:paraId="0479D2B1" w14:textId="77777777" w:rsidR="003850D7" w:rsidRDefault="003850D7"/>
        </w:tc>
        <w:tc>
          <w:tcPr>
            <w:tcW w:w="815" w:type="pct"/>
            <w:vMerge/>
          </w:tcPr>
          <w:p w14:paraId="50947E62" w14:textId="77777777" w:rsidR="003850D7" w:rsidRDefault="003850D7"/>
        </w:tc>
      </w:tr>
    </w:tbl>
    <w:p w14:paraId="706526FD" w14:textId="77777777" w:rsidR="00103679" w:rsidRPr="00DD1A87" w:rsidRDefault="00103679">
      <w:pPr>
        <w:rPr>
          <w:noProof/>
          <w:sz w:val="24"/>
          <w:szCs w:val="24"/>
        </w:rPr>
      </w:pPr>
    </w:p>
    <w:p w14:paraId="7395B7F6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47565" w14:textId="77777777" w:rsidR="00BA5444" w:rsidRDefault="00BA5444" w:rsidP="0011070C">
      <w:r>
        <w:separator/>
      </w:r>
    </w:p>
  </w:endnote>
  <w:endnote w:type="continuationSeparator" w:id="0">
    <w:p w14:paraId="09A9842C" w14:textId="77777777" w:rsidR="00BA5444" w:rsidRDefault="00BA5444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0F462A87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86372E4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08.05.2026.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3A3B4801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1DA408E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3F7CDB0F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625EE7E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08.05.2026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383B24A7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FF9DC14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3ECA897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8DD4A" w14:textId="77777777" w:rsidR="00BA5444" w:rsidRDefault="00BA5444" w:rsidP="0011070C">
      <w:r>
        <w:separator/>
      </w:r>
    </w:p>
  </w:footnote>
  <w:footnote w:type="continuationSeparator" w:id="0">
    <w:p w14:paraId="5ACADC46" w14:textId="77777777" w:rsidR="00BA5444" w:rsidRDefault="00BA5444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A7672E" w:rsidRPr="00246BB6" w14:paraId="506ECC2E" w14:textId="77777777" w:rsidTr="004108B8">
      <w:trPr>
        <w:trHeight w:val="221"/>
      </w:trPr>
      <w:tc>
        <w:tcPr>
          <w:tcW w:w="12328" w:type="dxa"/>
          <w:vAlign w:val="center"/>
        </w:tcPr>
        <w:p w14:paraId="5CD955FE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18C4C964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2.5592</w:t>
          </w:r>
        </w:p>
      </w:tc>
    </w:tr>
  </w:tbl>
  <w:p w14:paraId="459BEC28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5AE6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37923062" w14:textId="77777777" w:rsidTr="00230C6A">
      <w:trPr>
        <w:trHeight w:val="221"/>
      </w:trPr>
      <w:tc>
        <w:tcPr>
          <w:tcW w:w="12186" w:type="dxa"/>
          <w:vAlign w:val="center"/>
        </w:tcPr>
        <w:p w14:paraId="20C221AB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Общество с ограниченной ответственностью "ЭкоПромУчет",</w:t>
          </w:r>
        </w:p>
        <w:p w14:paraId="52925731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испытательная лаборатория Общества с ограниченной ответственностью «ЭкоПромУчет»</w:t>
          </w:r>
        </w:p>
      </w:tc>
      <w:tc>
        <w:tcPr>
          <w:tcW w:w="2353" w:type="dxa"/>
          <w:vAlign w:val="center"/>
        </w:tcPr>
        <w:p w14:paraId="5327C3DF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2.5592</w:t>
          </w:r>
        </w:p>
      </w:tc>
    </w:tr>
  </w:tbl>
  <w:p w14:paraId="7E56E86E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4CA4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0C6A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850D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5444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2D696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2026-05-11T10:20:00Z</dcterms:created>
  <dcterms:modified xsi:type="dcterms:W3CDTF">2026-05-11T10:20:00Z</dcterms:modified>
</cp:coreProperties>
</file>