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3FAA1D16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504D55" w:rsidRPr="00504D55">
                  <w:rPr>
                    <w:rFonts w:cs="Times New Roman"/>
                    <w:bCs/>
                    <w:sz w:val="28"/>
                    <w:szCs w:val="28"/>
                  </w:rPr>
                  <w:t>2.5296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4296237E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21-06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04D55" w:rsidRPr="00504D55">
                  <w:rPr>
                    <w:rFonts w:cs="Times New Roman"/>
                    <w:bCs/>
                    <w:sz w:val="28"/>
                    <w:szCs w:val="28"/>
                  </w:rPr>
                  <w:t>04.06.2021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9AA70CA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3278FB">
                  <w:rPr>
                    <w:rFonts w:cs="Times New Roman"/>
                    <w:bCs/>
                    <w:sz w:val="28"/>
                    <w:szCs w:val="28"/>
                  </w:rPr>
                  <w:t>0010804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5BEB25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504D5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4F1F661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04D5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72ED649A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294C04">
            <w:rPr>
              <w:rStyle w:val="39"/>
              <w:bCs/>
              <w:lang w:val="ru-RU"/>
            </w:rPr>
            <w:t>2</w:t>
          </w:r>
          <w:r w:rsidR="00504D55">
            <w:rPr>
              <w:rStyle w:val="39"/>
              <w:bCs/>
              <w:lang w:val="ru-RU"/>
            </w:rPr>
            <w:t>4</w:t>
          </w:r>
          <w:r>
            <w:rPr>
              <w:rStyle w:val="39"/>
              <w:bCs/>
              <w:lang w:val="ru-RU"/>
            </w:rPr>
            <w:t xml:space="preserve"> </w:t>
          </w:r>
          <w:r w:rsidR="00504D55">
            <w:rPr>
              <w:rStyle w:val="39"/>
              <w:bCs/>
              <w:lang w:val="ru-RU"/>
            </w:rPr>
            <w:t>марта</w:t>
          </w:r>
          <w:r>
            <w:rPr>
              <w:rStyle w:val="39"/>
              <w:bCs/>
              <w:lang w:val="ru-RU"/>
            </w:rPr>
            <w:t xml:space="preserve"> 2022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71EED6BE" w14:textId="77777777" w:rsidR="00504D55" w:rsidRPr="002F7E4C" w:rsidRDefault="00504D55" w:rsidP="00504D55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8" w:history="1">
        <w:r w:rsidRPr="002F7E4C">
          <w:rPr>
            <w:sz w:val="28"/>
            <w:szCs w:val="28"/>
          </w:rPr>
          <w:t xml:space="preserve">лаборатории </w:t>
        </w:r>
      </w:hyperlink>
    </w:p>
    <w:p w14:paraId="0B1BA4C5" w14:textId="2E8699B1" w:rsidR="00D962EC" w:rsidRDefault="00504D55" w:rsidP="00504D55">
      <w:pPr>
        <w:pStyle w:val="af6"/>
        <w:jc w:val="center"/>
        <w:rPr>
          <w:sz w:val="28"/>
          <w:szCs w:val="28"/>
          <w:lang w:val="ru-RU"/>
        </w:rPr>
      </w:pPr>
      <w:r w:rsidRPr="00504D55">
        <w:rPr>
          <w:sz w:val="28"/>
          <w:szCs w:val="28"/>
          <w:lang w:val="ru-RU"/>
        </w:rPr>
        <w:t>Общества с ограниченной ответственностью "МБК инжиниринг"</w:t>
      </w:r>
    </w:p>
    <w:p w14:paraId="7CC2FA15" w14:textId="77777777" w:rsidR="00504D55" w:rsidRPr="00504D55" w:rsidRDefault="00504D55" w:rsidP="00504D55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711"/>
        <w:gridCol w:w="2264"/>
        <w:gridCol w:w="2403"/>
        <w:gridCol w:w="1985"/>
        <w:gridCol w:w="8"/>
      </w:tblGrid>
      <w:tr w:rsidR="00D962EC" w:rsidRPr="00B20F86" w14:paraId="77E37449" w14:textId="77777777" w:rsidTr="007D050F">
        <w:trPr>
          <w:gridAfter w:val="1"/>
          <w:wAfter w:w="8" w:type="dxa"/>
          <w:trHeight w:val="266"/>
        </w:trPr>
        <w:tc>
          <w:tcPr>
            <w:tcW w:w="426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7D050F">
        <w:trPr>
          <w:gridAfter w:val="1"/>
          <w:wAfter w:w="8" w:type="dxa"/>
          <w:trHeight w:val="266"/>
        </w:trPr>
        <w:tc>
          <w:tcPr>
            <w:tcW w:w="426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DDBCA48" w14:textId="4872AE60" w:rsidR="00D962EC" w:rsidRPr="00504D55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504D55" w:rsidRPr="00B20F86" w14:paraId="2E00703B" w14:textId="77777777" w:rsidTr="007D050F">
        <w:trPr>
          <w:trHeight w:val="266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5FDFF680" w14:textId="286AA514" w:rsidR="00504D55" w:rsidRPr="00504D55" w:rsidRDefault="007B0693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B0693">
              <w:rPr>
                <w:b/>
                <w:bCs/>
                <w:sz w:val="22"/>
                <w:szCs w:val="22"/>
                <w:lang w:eastAsia="en-US"/>
              </w:rPr>
              <w:t xml:space="preserve">ул. Левая </w:t>
            </w:r>
            <w:proofErr w:type="spellStart"/>
            <w:r w:rsidRPr="007B0693">
              <w:rPr>
                <w:b/>
                <w:bCs/>
                <w:sz w:val="22"/>
                <w:szCs w:val="22"/>
                <w:lang w:eastAsia="en-US"/>
              </w:rPr>
              <w:t>Дубровенка</w:t>
            </w:r>
            <w:proofErr w:type="spellEnd"/>
            <w:r w:rsidRPr="007B0693">
              <w:rPr>
                <w:b/>
                <w:bCs/>
                <w:sz w:val="22"/>
                <w:szCs w:val="22"/>
                <w:lang w:eastAsia="en-US"/>
              </w:rPr>
              <w:t xml:space="preserve">, 32, оф.39, 212030, г. </w:t>
            </w:r>
            <w:proofErr w:type="spellStart"/>
            <w:r w:rsidRPr="007B0693">
              <w:rPr>
                <w:b/>
                <w:bCs/>
                <w:sz w:val="22"/>
                <w:szCs w:val="22"/>
                <w:lang w:eastAsia="en-US"/>
              </w:rPr>
              <w:t>Могилёв</w:t>
            </w:r>
            <w:proofErr w:type="spellEnd"/>
          </w:p>
        </w:tc>
      </w:tr>
      <w:tr w:rsidR="00504D55" w:rsidRPr="00B20F86" w14:paraId="138901A9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545BEDE1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1.1</w:t>
            </w:r>
          </w:p>
          <w:p w14:paraId="4B7D5429" w14:textId="65C1BA9C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420E5C3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до 1000 В </w:t>
            </w:r>
            <w:proofErr w:type="spellStart"/>
            <w:r w:rsidRPr="00504D55">
              <w:rPr>
                <w:sz w:val="22"/>
                <w:szCs w:val="22"/>
              </w:rPr>
              <w:t>в</w:t>
            </w:r>
            <w:proofErr w:type="spellEnd"/>
            <w:r w:rsidRPr="00504D55">
              <w:rPr>
                <w:sz w:val="22"/>
                <w:szCs w:val="22"/>
              </w:rPr>
              <w:t xml:space="preserve"> т.ч.:</w:t>
            </w:r>
          </w:p>
          <w:p w14:paraId="0D1B43AF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-электрические краны;</w:t>
            </w:r>
          </w:p>
          <w:p w14:paraId="22127BD8" w14:textId="49C04C65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 xml:space="preserve">-лифты, строительных грузопассажирских подъемников, эскалаторов, конвейеров пассажирских. Воздушные линии напряжением 0,4 </w:t>
            </w:r>
            <w:proofErr w:type="spellStart"/>
            <w:r w:rsidRPr="00504D55">
              <w:rPr>
                <w:sz w:val="22"/>
                <w:szCs w:val="22"/>
              </w:rPr>
              <w:t>кВ</w:t>
            </w:r>
            <w:proofErr w:type="spellEnd"/>
            <w:r w:rsidRPr="00504D55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711" w:type="dxa"/>
            <w:shd w:val="clear" w:color="auto" w:fill="auto"/>
          </w:tcPr>
          <w:p w14:paraId="2606267E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27.12/</w:t>
            </w:r>
          </w:p>
          <w:p w14:paraId="54FF7DFF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  <w:p w14:paraId="689191C0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27.32/</w:t>
            </w:r>
          </w:p>
          <w:p w14:paraId="33916517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  <w:p w14:paraId="6BE0043C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3A25C3DE" w14:textId="0C0F6CAF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46C924DB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 xml:space="preserve">Сопротивление </w:t>
            </w:r>
          </w:p>
          <w:p w14:paraId="55D7F08B" w14:textId="2D97B0A3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изоляции</w:t>
            </w:r>
          </w:p>
        </w:tc>
        <w:tc>
          <w:tcPr>
            <w:tcW w:w="2403" w:type="dxa"/>
            <w:shd w:val="clear" w:color="auto" w:fill="auto"/>
          </w:tcPr>
          <w:p w14:paraId="2F603734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181-2009</w:t>
            </w:r>
          </w:p>
          <w:p w14:paraId="1932A580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п.Б.27.1, п.Б.30.1,</w:t>
            </w:r>
          </w:p>
          <w:p w14:paraId="4703F0A6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п.6.7.1.10, п.6.7.2.16;</w:t>
            </w:r>
          </w:p>
          <w:p w14:paraId="7D33DF47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Б.31.9.1.</w:t>
            </w:r>
          </w:p>
          <w:p w14:paraId="4A0991DD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339-2022 п.4.4.26.1, п.4.4.29.2; п.4.4.30.6</w:t>
            </w:r>
          </w:p>
          <w:p w14:paraId="6C2DBADA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лифтов, строительных грузопассажирских подъемников, эскалаторов, конвейеров пассажирских от 30.12.2020г. №56 п.232</w:t>
            </w:r>
          </w:p>
          <w:p w14:paraId="5D86CF37" w14:textId="77777777" w:rsid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грузоподъемных кранов, утвержденные постановлением МЧС РБ от 22.12.2018 №66, п.376</w:t>
            </w:r>
          </w:p>
          <w:p w14:paraId="5833D69E" w14:textId="1FA6D003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57BD483C" w14:textId="3737C74B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МВИ.ГМ.1929-2021</w:t>
            </w:r>
          </w:p>
        </w:tc>
      </w:tr>
      <w:tr w:rsidR="00504D55" w:rsidRPr="00B20F86" w14:paraId="148CACE8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71E55006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1.2</w:t>
            </w:r>
          </w:p>
          <w:p w14:paraId="6ED805A4" w14:textId="053BF6D6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05D5D6F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791E92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48D66B14" w14:textId="0996B50A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75ABE69E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Испытание цепи</w:t>
            </w:r>
          </w:p>
          <w:p w14:paraId="5EBB3F1F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“фаза-нуль” силовых и осветительных сетей</w:t>
            </w:r>
          </w:p>
          <w:p w14:paraId="64D6AC90" w14:textId="77777777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</w:p>
        </w:tc>
        <w:tc>
          <w:tcPr>
            <w:tcW w:w="2403" w:type="dxa"/>
            <w:shd w:val="clear" w:color="auto" w:fill="auto"/>
          </w:tcPr>
          <w:p w14:paraId="50716EB0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181-2009</w:t>
            </w:r>
          </w:p>
          <w:p w14:paraId="2AB03B64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п.Б.27.3</w:t>
            </w:r>
          </w:p>
          <w:p w14:paraId="45E342EB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339-2022</w:t>
            </w:r>
          </w:p>
          <w:p w14:paraId="40FAE3D9" w14:textId="77777777" w:rsid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 4.4.26.3</w:t>
            </w:r>
          </w:p>
          <w:p w14:paraId="7D1007BF" w14:textId="77777777" w:rsid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1AA70966" w14:textId="17C85FCD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52055EA" w14:textId="052B31EB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МВИ.ГМ.1926-2021</w:t>
            </w:r>
          </w:p>
        </w:tc>
      </w:tr>
      <w:tr w:rsidR="00504D55" w:rsidRPr="00B20F86" w14:paraId="6F1A886C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6D33E48B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lastRenderedPageBreak/>
              <w:t>2.1</w:t>
            </w:r>
          </w:p>
          <w:p w14:paraId="39597627" w14:textId="7AD3A433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4F3489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Заземляющие</w:t>
            </w:r>
          </w:p>
          <w:p w14:paraId="0D9F36ED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устройства</w:t>
            </w:r>
          </w:p>
          <w:p w14:paraId="38167C74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0ADCB1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51B13027" w14:textId="2BC14DCA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31D20FE8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 xml:space="preserve">Сопротивление </w:t>
            </w:r>
          </w:p>
          <w:p w14:paraId="62B902BB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заземляющих устройств.</w:t>
            </w:r>
          </w:p>
          <w:p w14:paraId="6EAABCC3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 xml:space="preserve">Удельное </w:t>
            </w:r>
          </w:p>
          <w:p w14:paraId="159122FC" w14:textId="27187635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сопротивление грунта</w:t>
            </w:r>
          </w:p>
        </w:tc>
        <w:tc>
          <w:tcPr>
            <w:tcW w:w="2403" w:type="dxa"/>
            <w:shd w:val="clear" w:color="auto" w:fill="auto"/>
          </w:tcPr>
          <w:p w14:paraId="707BA259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181-2009 п.Б.29.4; </w:t>
            </w:r>
          </w:p>
          <w:p w14:paraId="52101B07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339-2022 </w:t>
            </w:r>
          </w:p>
          <w:p w14:paraId="4EE9CE8F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п.4.4.28.6, п.4.3.8.2</w:t>
            </w:r>
          </w:p>
          <w:p w14:paraId="7AA616D1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СН 4.04.03-2020 п.7.4</w:t>
            </w:r>
          </w:p>
          <w:p w14:paraId="50C64C15" w14:textId="4768EF08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лифтов, строительных грузопассажирских подъемников, эскалаторов, конвейеров пассажирских от 30.12.2020г. №56 п.232</w:t>
            </w:r>
          </w:p>
          <w:p w14:paraId="7BF7D6B7" w14:textId="62619AB8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грузоподъемных кранов, утвержденные постановлением МЧС РБ от 22.12.2018 №66, п.376</w:t>
            </w:r>
          </w:p>
        </w:tc>
        <w:tc>
          <w:tcPr>
            <w:tcW w:w="1985" w:type="dxa"/>
            <w:shd w:val="clear" w:color="auto" w:fill="auto"/>
          </w:tcPr>
          <w:p w14:paraId="6DF51B05" w14:textId="55795D8F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МВИ.ГМ.1927-2021</w:t>
            </w:r>
          </w:p>
        </w:tc>
      </w:tr>
      <w:tr w:rsidR="00504D55" w:rsidRPr="00B20F86" w14:paraId="6C43284D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2C071330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2.2</w:t>
            </w:r>
          </w:p>
          <w:p w14:paraId="618BA77E" w14:textId="2677E2EB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5A56C15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4919FA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76303D43" w14:textId="6F766608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33AB392A" w14:textId="2C35356C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403" w:type="dxa"/>
            <w:shd w:val="clear" w:color="auto" w:fill="auto"/>
          </w:tcPr>
          <w:p w14:paraId="104F3519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181-2009 </w:t>
            </w:r>
          </w:p>
          <w:p w14:paraId="49B4B0C9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п.Б.29.2; п.6.7.2.16</w:t>
            </w:r>
          </w:p>
          <w:p w14:paraId="33EEEB68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339-2022 п.4.4.28.2</w:t>
            </w:r>
          </w:p>
          <w:p w14:paraId="6FC9CD32" w14:textId="6A1792DB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лифтов, строительных грузопассажирских подъемников, эскалаторов, конвейеров пассажирских от 30.12.2020г. №56 п.232</w:t>
            </w:r>
          </w:p>
          <w:p w14:paraId="4ABCC39E" w14:textId="2BD1DDE4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грузоподъемных кранов, утвержденные постановлением МЧС РБ от 22.12.2018 №66, п.376</w:t>
            </w:r>
          </w:p>
        </w:tc>
        <w:tc>
          <w:tcPr>
            <w:tcW w:w="1985" w:type="dxa"/>
            <w:shd w:val="clear" w:color="auto" w:fill="auto"/>
          </w:tcPr>
          <w:p w14:paraId="2D3A4ED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МВИ.ГМ.1927-2021</w:t>
            </w:r>
          </w:p>
          <w:p w14:paraId="46A9698D" w14:textId="30F068BA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МВИ.ГМ.1926-2021</w:t>
            </w:r>
          </w:p>
        </w:tc>
      </w:tr>
      <w:tr w:rsidR="00504D55" w:rsidRPr="00B20F86" w14:paraId="07ACA8DC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11EE6564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2.3</w:t>
            </w:r>
          </w:p>
          <w:p w14:paraId="7621D46C" w14:textId="01B45B30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ADF2248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1AFA34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2D32DF20" w14:textId="48FD9ED2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13A6A698" w14:textId="44C2A77E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AA0785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181-2009 п.Б.29.8</w:t>
            </w:r>
          </w:p>
          <w:p w14:paraId="7936A80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339-2022 п.4.4.28.5</w:t>
            </w:r>
          </w:p>
          <w:p w14:paraId="40DA0F4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30331.3-95</w:t>
            </w:r>
          </w:p>
          <w:p w14:paraId="088A04AC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п.413.1.3.4, п.413.1.3.5</w:t>
            </w:r>
          </w:p>
          <w:p w14:paraId="057AE67C" w14:textId="77777777" w:rsid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лифтов, строительных грузопассажирских подъемников, эскалаторов, конвейеров пассажирских от 30.12.2020г. №56 п.232</w:t>
            </w:r>
          </w:p>
          <w:p w14:paraId="7B51D222" w14:textId="4E3940E1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0CF7560B" w14:textId="432AEB46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МВИ.ГМ.1926-2021</w:t>
            </w:r>
          </w:p>
        </w:tc>
      </w:tr>
      <w:tr w:rsidR="00504D55" w:rsidRPr="00B20F86" w14:paraId="67105E3B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6090A9C1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lastRenderedPageBreak/>
              <w:t>3.1</w:t>
            </w:r>
          </w:p>
          <w:p w14:paraId="54D5B958" w14:textId="28CD3C56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344A59" w14:textId="6490864F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Устройства защитного отключения (УЗО-Д).</w:t>
            </w:r>
          </w:p>
        </w:tc>
        <w:tc>
          <w:tcPr>
            <w:tcW w:w="711" w:type="dxa"/>
            <w:shd w:val="clear" w:color="auto" w:fill="auto"/>
          </w:tcPr>
          <w:p w14:paraId="177D6117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3F1508F5" w14:textId="40026168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25056391" w14:textId="365FB982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2403" w:type="dxa"/>
            <w:shd w:val="clear" w:color="auto" w:fill="auto"/>
          </w:tcPr>
          <w:p w14:paraId="115C8B31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181-2009 </w:t>
            </w:r>
          </w:p>
          <w:p w14:paraId="26549DE9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п.Б.27.1, п. В.4.61.4 </w:t>
            </w:r>
          </w:p>
          <w:p w14:paraId="173AB596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339-2022 </w:t>
            </w:r>
          </w:p>
          <w:p w14:paraId="5AC96CDE" w14:textId="4254E8F9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п.4.4.26.1</w:t>
            </w:r>
          </w:p>
        </w:tc>
        <w:tc>
          <w:tcPr>
            <w:tcW w:w="1985" w:type="dxa"/>
            <w:shd w:val="clear" w:color="auto" w:fill="auto"/>
          </w:tcPr>
          <w:p w14:paraId="7C626D84" w14:textId="4E7A7C1C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МВИ.ГМ.1929-2021</w:t>
            </w:r>
          </w:p>
        </w:tc>
      </w:tr>
      <w:tr w:rsidR="00504D55" w:rsidRPr="00B20F86" w14:paraId="5F3EB28F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4BF82E57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3.2</w:t>
            </w:r>
          </w:p>
          <w:p w14:paraId="44319D37" w14:textId="0B16963A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E6912E2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8DE1A5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60064204" w14:textId="6A166815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78A3D241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 xml:space="preserve">Отключающий </w:t>
            </w:r>
          </w:p>
          <w:p w14:paraId="6B1F6C17" w14:textId="3FC605A5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дифференциальный ток</w:t>
            </w:r>
          </w:p>
        </w:tc>
        <w:tc>
          <w:tcPr>
            <w:tcW w:w="2403" w:type="dxa"/>
            <w:shd w:val="clear" w:color="auto" w:fill="auto"/>
          </w:tcPr>
          <w:p w14:paraId="0810BDE3" w14:textId="0E92739E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181-2009,</w:t>
            </w:r>
            <w:r w:rsidR="009407B0">
              <w:rPr>
                <w:lang w:val="ru-RU"/>
              </w:rPr>
              <w:t xml:space="preserve"> </w:t>
            </w:r>
            <w:r w:rsidRPr="00504D55">
              <w:rPr>
                <w:lang w:val="ru-RU"/>
              </w:rPr>
              <w:t>п.В.4.61.4;</w:t>
            </w:r>
          </w:p>
          <w:p w14:paraId="05516896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339-2022,</w:t>
            </w:r>
          </w:p>
          <w:p w14:paraId="1F260209" w14:textId="591D7DF3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п.4.4.26.7 г);</w:t>
            </w:r>
          </w:p>
          <w:p w14:paraId="1028C7F3" w14:textId="5B75BA01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СТБ ГОСТ Р 50807-2003, п.5.3, п.5.4; </w:t>
            </w:r>
          </w:p>
          <w:p w14:paraId="087B3A18" w14:textId="765F09A6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СН 4.04.01-2019</w:t>
            </w:r>
            <w:r>
              <w:rPr>
                <w:lang w:val="ru-RU"/>
              </w:rPr>
              <w:t xml:space="preserve"> </w:t>
            </w:r>
            <w:r w:rsidRPr="00504D55">
              <w:rPr>
                <w:lang w:val="ru-RU"/>
              </w:rPr>
              <w:t>п.16.3.8</w:t>
            </w:r>
          </w:p>
          <w:p w14:paraId="7A705892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30339-95, п.4.2.9</w:t>
            </w:r>
          </w:p>
          <w:p w14:paraId="2F82A9FD" w14:textId="4302DF89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IEC 61009-1-2020 п.5.3.3, п.5.3.4</w:t>
            </w:r>
          </w:p>
        </w:tc>
        <w:tc>
          <w:tcPr>
            <w:tcW w:w="1985" w:type="dxa"/>
            <w:shd w:val="clear" w:color="auto" w:fill="auto"/>
          </w:tcPr>
          <w:p w14:paraId="42C01DA9" w14:textId="60466668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МВИ.ГМ.1928-2021</w:t>
            </w:r>
          </w:p>
        </w:tc>
      </w:tr>
      <w:tr w:rsidR="00504D55" w:rsidRPr="00B20F86" w14:paraId="58DF0DEE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07D3833E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3.3</w:t>
            </w:r>
          </w:p>
          <w:p w14:paraId="7DE33AEE" w14:textId="585EA4BC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158B7B9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8CE00B" w14:textId="41E29783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  <w:r w:rsidRPr="00504D55">
              <w:rPr>
                <w:lang w:val="ru-RU" w:eastAsia="ru-RU"/>
              </w:rPr>
              <w:br/>
              <w:t>22.000</w:t>
            </w:r>
          </w:p>
        </w:tc>
        <w:tc>
          <w:tcPr>
            <w:tcW w:w="2264" w:type="dxa"/>
            <w:shd w:val="clear" w:color="auto" w:fill="auto"/>
          </w:tcPr>
          <w:p w14:paraId="1E7BC371" w14:textId="2CDB66EA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Время отключения</w:t>
            </w:r>
          </w:p>
        </w:tc>
        <w:tc>
          <w:tcPr>
            <w:tcW w:w="2403" w:type="dxa"/>
            <w:shd w:val="clear" w:color="auto" w:fill="auto"/>
          </w:tcPr>
          <w:p w14:paraId="7807EF2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181-2009,</w:t>
            </w:r>
          </w:p>
          <w:p w14:paraId="636F9F2F" w14:textId="236A1B5D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п.В.4.61.4;</w:t>
            </w:r>
          </w:p>
          <w:p w14:paraId="4C3AC86F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ТКП 339-2022,</w:t>
            </w:r>
          </w:p>
          <w:p w14:paraId="0628158E" w14:textId="38A883A5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п.4.4.26.7 д);</w:t>
            </w:r>
          </w:p>
          <w:p w14:paraId="4ACFAA26" w14:textId="33CF2802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СТБ ГОСТ Р 50807-2003, п.5.14;</w:t>
            </w:r>
          </w:p>
          <w:p w14:paraId="1BBF4B2C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IEC 61008-1-2020, п.5.3.12</w:t>
            </w:r>
          </w:p>
          <w:p w14:paraId="0D05776F" w14:textId="14B3A8E2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IEC 61009-1-2020 п.5.3.8</w:t>
            </w:r>
          </w:p>
        </w:tc>
        <w:tc>
          <w:tcPr>
            <w:tcW w:w="1985" w:type="dxa"/>
            <w:shd w:val="clear" w:color="auto" w:fill="auto"/>
          </w:tcPr>
          <w:p w14:paraId="25C38556" w14:textId="4B62AE08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МВИ.ГМ.1928-2021</w:t>
            </w:r>
          </w:p>
        </w:tc>
      </w:tr>
      <w:tr w:rsidR="00504D55" w:rsidRPr="00B20F86" w14:paraId="2A9983A0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23BB5122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4.1</w:t>
            </w:r>
          </w:p>
          <w:p w14:paraId="54C0BBD5" w14:textId="6424523A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00F2C142" w14:textId="67014E02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побуждением)</w:t>
            </w:r>
          </w:p>
        </w:tc>
        <w:tc>
          <w:tcPr>
            <w:tcW w:w="711" w:type="dxa"/>
            <w:shd w:val="clear" w:color="auto" w:fill="auto"/>
          </w:tcPr>
          <w:p w14:paraId="204131DE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100.13/</w:t>
            </w:r>
          </w:p>
          <w:p w14:paraId="0022DA8F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23.000</w:t>
            </w:r>
          </w:p>
          <w:p w14:paraId="5427494F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100.13/</w:t>
            </w:r>
          </w:p>
          <w:p w14:paraId="7BECC382" w14:textId="02343FBC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29.061</w:t>
            </w:r>
          </w:p>
        </w:tc>
        <w:tc>
          <w:tcPr>
            <w:tcW w:w="2264" w:type="dxa"/>
            <w:shd w:val="clear" w:color="auto" w:fill="auto"/>
          </w:tcPr>
          <w:p w14:paraId="297DBD9B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Аэродинамические испытания:</w:t>
            </w:r>
          </w:p>
          <w:p w14:paraId="57DFA087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 скорость движения воздуха;</w:t>
            </w:r>
          </w:p>
          <w:p w14:paraId="391E34E2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 давление (статическое, динамическое, полное);</w:t>
            </w:r>
          </w:p>
          <w:p w14:paraId="56DF93C6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 расход воздуха;</w:t>
            </w:r>
          </w:p>
          <w:p w14:paraId="5A34EC51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 потери полного давления;</w:t>
            </w:r>
          </w:p>
          <w:p w14:paraId="45155DD2" w14:textId="3B5AD404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-геометрические параметры</w:t>
            </w:r>
          </w:p>
        </w:tc>
        <w:tc>
          <w:tcPr>
            <w:tcW w:w="2403" w:type="dxa"/>
            <w:shd w:val="clear" w:color="auto" w:fill="auto"/>
          </w:tcPr>
          <w:p w14:paraId="26846935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СП 1.03.02-2020</w:t>
            </w:r>
          </w:p>
          <w:p w14:paraId="5FBD0F96" w14:textId="40C4E23B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ТНПА, проектная и эксплуатационная документация на объект испытания</w:t>
            </w:r>
          </w:p>
        </w:tc>
        <w:tc>
          <w:tcPr>
            <w:tcW w:w="1985" w:type="dxa"/>
            <w:shd w:val="clear" w:color="auto" w:fill="auto"/>
          </w:tcPr>
          <w:p w14:paraId="730BE693" w14:textId="5C27D251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12.3.018-79</w:t>
            </w: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DB4A1DD" w14:textId="77777777" w:rsidR="001E58B4" w:rsidRPr="00CC094B" w:rsidRDefault="001E58B4" w:rsidP="00CC094B">
      <w:pPr>
        <w:pStyle w:val="af6"/>
        <w:outlineLvl w:val="1"/>
        <w:rPr>
          <w:iCs/>
          <w:lang w:val="ru-RU"/>
        </w:rPr>
      </w:pPr>
    </w:p>
    <w:sectPr w:rsidR="001E58B4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A5DD" w14:textId="77777777" w:rsidR="0056564C" w:rsidRDefault="0056564C" w:rsidP="0011070C">
      <w:r>
        <w:separator/>
      </w:r>
    </w:p>
  </w:endnote>
  <w:endnote w:type="continuationSeparator" w:id="0">
    <w:p w14:paraId="46BFCD1B" w14:textId="77777777" w:rsidR="0056564C" w:rsidRDefault="005656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2"/>
      <w:gridCol w:w="1785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712003781"/>
            <w:placeholder>
              <w:docPart w:val="3AE3E34C152F42A8BCB7038109805E9C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id w:val="1874719325"/>
                <w:placeholder>
                  <w:docPart w:val="C06D4232346744B08DD25A5D4F41E04C"/>
                </w:placeholder>
                <w:date w:fullDate="2023-03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258D30F5" w14:textId="0DBCC728" w:rsidR="001B3769" w:rsidRDefault="00504D55" w:rsidP="001B3769">
                  <w:pPr>
                    <w:pStyle w:val="61"/>
                    <w:jc w:val="center"/>
                    <w:rPr>
                      <w:rFonts w:eastAsia="ArialMT"/>
                      <w:u w:val="single"/>
                    </w:rPr>
                  </w:pPr>
                  <w:r w:rsidRPr="00504D55">
                    <w:rPr>
                      <w:rFonts w:eastAsia="ArialMT"/>
                      <w:sz w:val="24"/>
                      <w:szCs w:val="24"/>
                      <w:u w:val="single"/>
                      <w:lang w:val="ru-RU"/>
                    </w:rPr>
                    <w:t>24.03.2023</w:t>
                  </w:r>
                </w:p>
              </w:sdtContent>
            </w:sdt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29322BB0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504D55">
            <w:rPr>
              <w:lang w:val="ru-RU"/>
            </w:rPr>
            <w:t>3</w:t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63D2719A" w:rsidR="005D5C7B" w:rsidRPr="00B81EE8" w:rsidRDefault="003278F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05.07.2024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4EE4EC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504D55">
            <w:rPr>
              <w:lang w:val="ru-RU"/>
            </w:rPr>
            <w:t>3</w:t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06E2" w14:textId="77777777" w:rsidR="0056564C" w:rsidRDefault="0056564C" w:rsidP="0011070C">
      <w:r>
        <w:separator/>
      </w:r>
    </w:p>
  </w:footnote>
  <w:footnote w:type="continuationSeparator" w:id="0">
    <w:p w14:paraId="68B1CA4B" w14:textId="77777777" w:rsidR="0056564C" w:rsidRDefault="005656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355"/>
      <w:gridCol w:w="387"/>
      <w:gridCol w:w="1567"/>
      <w:gridCol w:w="702"/>
      <w:gridCol w:w="2304"/>
      <w:gridCol w:w="2375"/>
      <w:gridCol w:w="1753"/>
      <w:gridCol w:w="266"/>
    </w:tblGrid>
    <w:tr w:rsidR="006938AF" w:rsidRPr="00D337DC" w14:paraId="47F2EF63" w14:textId="77777777" w:rsidTr="009407B0">
      <w:trPr>
        <w:gridBefore w:val="1"/>
        <w:gridAfter w:val="1"/>
        <w:wBefore w:w="37" w:type="pct"/>
        <w:wAfter w:w="136" w:type="pct"/>
        <w:trHeight w:val="752"/>
        <w:tblHeader/>
      </w:trPr>
      <w:tc>
        <w:tcPr>
          <w:tcW w:w="37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gridSpan w:val="5"/>
          <w:tcBorders>
            <w:bottom w:val="single" w:sz="4" w:space="0" w:color="auto"/>
          </w:tcBorders>
          <w:vAlign w:val="center"/>
        </w:tcPr>
        <w:p w14:paraId="5342E25D" w14:textId="201D7EA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504D55" w:rsidRPr="00504D55">
                <w:rPr>
                  <w:bCs/>
                  <w:sz w:val="24"/>
                  <w:szCs w:val="24"/>
                </w:rPr>
                <w:t>BY/112 2.5296</w:t>
              </w:r>
            </w:sdtContent>
          </w:sdt>
        </w:p>
      </w:tc>
    </w:tr>
    <w:tr w:rsidR="00294C04" w:rsidRPr="00B20F86" w14:paraId="67989C4A" w14:textId="77777777" w:rsidTr="009407B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18" w:type="pct"/>
          <w:gridSpan w:val="2"/>
          <w:shd w:val="clear" w:color="auto" w:fill="auto"/>
        </w:tcPr>
        <w:p w14:paraId="6507AA31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999" w:type="pct"/>
          <w:gridSpan w:val="2"/>
          <w:shd w:val="clear" w:color="auto" w:fill="auto"/>
        </w:tcPr>
        <w:p w14:paraId="7218FB48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436CDF0F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178" w:type="pct"/>
          <w:shd w:val="clear" w:color="auto" w:fill="auto"/>
        </w:tcPr>
        <w:p w14:paraId="42B61D7D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1214" w:type="pct"/>
          <w:shd w:val="clear" w:color="auto" w:fill="auto"/>
          <w:vAlign w:val="center"/>
        </w:tcPr>
        <w:p w14:paraId="5F96127C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032" w:type="pct"/>
          <w:gridSpan w:val="2"/>
          <w:shd w:val="clear" w:color="auto" w:fill="auto"/>
          <w:vAlign w:val="center"/>
        </w:tcPr>
        <w:p w14:paraId="1B50033B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294C0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99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63"/>
    <w:rsid w:val="001530D9"/>
    <w:rsid w:val="00162213"/>
    <w:rsid w:val="00162D37"/>
    <w:rsid w:val="00194140"/>
    <w:rsid w:val="001956F7"/>
    <w:rsid w:val="001A4BEA"/>
    <w:rsid w:val="001A7AD9"/>
    <w:rsid w:val="001B3769"/>
    <w:rsid w:val="001E58B4"/>
    <w:rsid w:val="001F51B1"/>
    <w:rsid w:val="001F7797"/>
    <w:rsid w:val="0020355B"/>
    <w:rsid w:val="00204777"/>
    <w:rsid w:val="002505FA"/>
    <w:rsid w:val="0025627B"/>
    <w:rsid w:val="002667A7"/>
    <w:rsid w:val="00285F39"/>
    <w:rsid w:val="002877C8"/>
    <w:rsid w:val="002900DE"/>
    <w:rsid w:val="00294C04"/>
    <w:rsid w:val="00294D9A"/>
    <w:rsid w:val="002C3708"/>
    <w:rsid w:val="002E178B"/>
    <w:rsid w:val="003054C2"/>
    <w:rsid w:val="00305E11"/>
    <w:rsid w:val="0031023B"/>
    <w:rsid w:val="003278FB"/>
    <w:rsid w:val="003324CA"/>
    <w:rsid w:val="00350D5F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4BC7"/>
    <w:rsid w:val="003F50C5"/>
    <w:rsid w:val="003F798F"/>
    <w:rsid w:val="00401D49"/>
    <w:rsid w:val="00437E07"/>
    <w:rsid w:val="004545E3"/>
    <w:rsid w:val="004A5E4C"/>
    <w:rsid w:val="004C53CA"/>
    <w:rsid w:val="004E4DCC"/>
    <w:rsid w:val="004E5090"/>
    <w:rsid w:val="004E6BC8"/>
    <w:rsid w:val="004F5A1D"/>
    <w:rsid w:val="00504D55"/>
    <w:rsid w:val="00507CCF"/>
    <w:rsid w:val="00552FE5"/>
    <w:rsid w:val="0056070B"/>
    <w:rsid w:val="0056564C"/>
    <w:rsid w:val="00592241"/>
    <w:rsid w:val="005D2F99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41F6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0693"/>
    <w:rsid w:val="007B3671"/>
    <w:rsid w:val="007B7280"/>
    <w:rsid w:val="007D050F"/>
    <w:rsid w:val="007D12F6"/>
    <w:rsid w:val="007F5916"/>
    <w:rsid w:val="00805C5D"/>
    <w:rsid w:val="00871389"/>
    <w:rsid w:val="00877224"/>
    <w:rsid w:val="00886D6D"/>
    <w:rsid w:val="0089319F"/>
    <w:rsid w:val="008B5528"/>
    <w:rsid w:val="008E43A5"/>
    <w:rsid w:val="00916038"/>
    <w:rsid w:val="00920D7B"/>
    <w:rsid w:val="00921A06"/>
    <w:rsid w:val="009407B0"/>
    <w:rsid w:val="009503C7"/>
    <w:rsid w:val="0095347E"/>
    <w:rsid w:val="00962430"/>
    <w:rsid w:val="009940B7"/>
    <w:rsid w:val="009A3A10"/>
    <w:rsid w:val="009A3E9D"/>
    <w:rsid w:val="009C12A4"/>
    <w:rsid w:val="009D5A57"/>
    <w:rsid w:val="009E74C3"/>
    <w:rsid w:val="009F7389"/>
    <w:rsid w:val="00A0063E"/>
    <w:rsid w:val="00A023AA"/>
    <w:rsid w:val="00A16715"/>
    <w:rsid w:val="00A47C62"/>
    <w:rsid w:val="00A755C7"/>
    <w:rsid w:val="00A82FD9"/>
    <w:rsid w:val="00AA1C70"/>
    <w:rsid w:val="00AB1825"/>
    <w:rsid w:val="00AD4B7A"/>
    <w:rsid w:val="00AD52B2"/>
    <w:rsid w:val="00B073DC"/>
    <w:rsid w:val="00B16BF0"/>
    <w:rsid w:val="00B20359"/>
    <w:rsid w:val="00B251EB"/>
    <w:rsid w:val="00B453D4"/>
    <w:rsid w:val="00B4667C"/>
    <w:rsid w:val="00B47A0F"/>
    <w:rsid w:val="00B53AEA"/>
    <w:rsid w:val="00B6273C"/>
    <w:rsid w:val="00B70511"/>
    <w:rsid w:val="00B81EE8"/>
    <w:rsid w:val="00BA682A"/>
    <w:rsid w:val="00BA7746"/>
    <w:rsid w:val="00BB0188"/>
    <w:rsid w:val="00BB272F"/>
    <w:rsid w:val="00BC40FF"/>
    <w:rsid w:val="00BC6B2B"/>
    <w:rsid w:val="00BE1CAE"/>
    <w:rsid w:val="00C13D62"/>
    <w:rsid w:val="00C24C9C"/>
    <w:rsid w:val="00C3769E"/>
    <w:rsid w:val="00C62C68"/>
    <w:rsid w:val="00C943E3"/>
    <w:rsid w:val="00C94B1C"/>
    <w:rsid w:val="00C9501D"/>
    <w:rsid w:val="00C97BC9"/>
    <w:rsid w:val="00CA269F"/>
    <w:rsid w:val="00CA3473"/>
    <w:rsid w:val="00CA53E3"/>
    <w:rsid w:val="00CC094B"/>
    <w:rsid w:val="00CF4334"/>
    <w:rsid w:val="00D05837"/>
    <w:rsid w:val="00D10C95"/>
    <w:rsid w:val="00D177FD"/>
    <w:rsid w:val="00D50321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5137"/>
    <w:rsid w:val="00F47F4D"/>
    <w:rsid w:val="00F532B0"/>
    <w:rsid w:val="00F60577"/>
    <w:rsid w:val="00F75D0A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6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AE3E34C152F42A8BCB7038109805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79C8F-8D9C-4926-BF38-34932849837C}"/>
      </w:docPartPr>
      <w:docPartBody>
        <w:p w:rsidR="0094552A" w:rsidRDefault="00CE3348" w:rsidP="00CE3348">
          <w:pPr>
            <w:pStyle w:val="3AE3E34C152F42A8BCB7038109805E9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1C6A7E"/>
    <w:rsid w:val="00220A9B"/>
    <w:rsid w:val="00254906"/>
    <w:rsid w:val="002B099A"/>
    <w:rsid w:val="005E0E21"/>
    <w:rsid w:val="00701824"/>
    <w:rsid w:val="00754B06"/>
    <w:rsid w:val="00776480"/>
    <w:rsid w:val="00931D2F"/>
    <w:rsid w:val="0094552A"/>
    <w:rsid w:val="00AC744B"/>
    <w:rsid w:val="00B251EB"/>
    <w:rsid w:val="00BF07B4"/>
    <w:rsid w:val="00CE3348"/>
    <w:rsid w:val="00D05837"/>
    <w:rsid w:val="00D861F3"/>
    <w:rsid w:val="00E14B8A"/>
    <w:rsid w:val="00F641FC"/>
    <w:rsid w:val="00F7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E334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  <w:style w:type="paragraph" w:customStyle="1" w:styleId="3AE3E34C152F42A8BCB7038109805E9C">
    <w:name w:val="3AE3E34C152F42A8BCB7038109805E9C"/>
    <w:rsid w:val="00CE3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79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Рабцевич Юлия Михайловна</cp:lastModifiedBy>
  <cp:revision>1</cp:revision>
  <cp:lastPrinted>2024-08-21T06:00:00Z</cp:lastPrinted>
  <dcterms:created xsi:type="dcterms:W3CDTF">2022-05-17T07:39:00Z</dcterms:created>
  <dcterms:modified xsi:type="dcterms:W3CDTF">2025-05-02T06:20:00Z</dcterms:modified>
</cp:coreProperties>
</file>