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7E59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B55023C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74392D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1561"/>
        <w:gridCol w:w="2976"/>
        <w:gridCol w:w="2836"/>
        <w:gridCol w:w="2126"/>
        <w:gridCol w:w="2367"/>
      </w:tblGrid>
      <w:tr w:rsidR="00310F50" w:rsidRPr="00D91368" w14:paraId="40EAB5B5" w14:textId="77777777" w:rsidTr="006358BE">
        <w:trPr>
          <w:cantSplit/>
          <w:trHeight w:val="37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E9D1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DB42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ED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F35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8ED708F" w14:textId="77777777" w:rsidTr="006358BE">
        <w:trPr>
          <w:cantSplit/>
          <w:trHeight w:val="359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9B29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98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03E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71AE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84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75C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2F393AC2" w14:textId="77777777" w:rsidTr="006358BE">
        <w:trPr>
          <w:cantSplit/>
          <w:trHeight w:val="54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41D1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D51A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23A0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8E78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D65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ADA6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27E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418FF1A7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6"/>
        <w:gridCol w:w="1558"/>
        <w:gridCol w:w="2976"/>
        <w:gridCol w:w="2836"/>
        <w:gridCol w:w="2126"/>
        <w:gridCol w:w="2373"/>
      </w:tblGrid>
      <w:tr w:rsidR="00D412D2" w14:paraId="4C03599B" w14:textId="77777777" w:rsidTr="00FB1F89">
        <w:trPr>
          <w:trHeight w:val="230"/>
          <w:tblHeader/>
        </w:trPr>
        <w:tc>
          <w:tcPr>
            <w:tcW w:w="242" w:type="pct"/>
            <w:vAlign w:val="center"/>
          </w:tcPr>
          <w:p w14:paraId="4A3670F4" w14:textId="77777777" w:rsidR="00AA528A" w:rsidRPr="003108AA" w:rsidRDefault="000C02B8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5981FF4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580E88EA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0A75877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74" w:type="pct"/>
            <w:vAlign w:val="center"/>
          </w:tcPr>
          <w:p w14:paraId="6EF9B6CD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Align w:val="center"/>
          </w:tcPr>
          <w:p w14:paraId="7CE6D40D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3E61E10C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549C9" w14:paraId="6B8D7517" w14:textId="77777777" w:rsidTr="0027428E">
        <w:tc>
          <w:tcPr>
            <w:tcW w:w="242" w:type="pct"/>
          </w:tcPr>
          <w:p w14:paraId="434B6A0A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F2FE609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2B98D065" w14:textId="77777777" w:rsidR="00E549C9" w:rsidRPr="00FB1F89" w:rsidRDefault="00E549C9" w:rsidP="0027428E">
            <w:pPr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  <w:p w14:paraId="207F8677" w14:textId="77777777" w:rsidR="00E549C9" w:rsidRPr="00FB1F89" w:rsidRDefault="00E549C9" w:rsidP="0027428E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756398D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974" w:type="pct"/>
          </w:tcPr>
          <w:p w14:paraId="21EACA83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Верхние пределы измерений</w:t>
            </w:r>
            <w:r>
              <w:rPr>
                <w:sz w:val="22"/>
                <w:szCs w:val="22"/>
              </w:rPr>
              <w:t xml:space="preserve"> в кПа</w:t>
            </w:r>
            <w:r w:rsidRPr="00FB1F89">
              <w:rPr>
                <w:sz w:val="22"/>
                <w:szCs w:val="22"/>
              </w:rPr>
              <w:t xml:space="preserve">: </w:t>
            </w:r>
          </w:p>
          <w:p w14:paraId="4767D9D5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1; 2,5; 3,6; 5; 6; 10</w:t>
            </w:r>
            <w:r>
              <w:rPr>
                <w:sz w:val="22"/>
                <w:szCs w:val="22"/>
              </w:rPr>
              <w:t>; 20</w:t>
            </w:r>
          </w:p>
        </w:tc>
        <w:tc>
          <w:tcPr>
            <w:tcW w:w="730" w:type="pct"/>
          </w:tcPr>
          <w:p w14:paraId="761C9CD6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± 0,02 кПа </w:t>
            </w:r>
          </w:p>
        </w:tc>
        <w:tc>
          <w:tcPr>
            <w:tcW w:w="815" w:type="pct"/>
          </w:tcPr>
          <w:p w14:paraId="42B9C37D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3CA68169" w14:textId="77777777" w:rsidTr="0027428E">
        <w:tc>
          <w:tcPr>
            <w:tcW w:w="242" w:type="pct"/>
          </w:tcPr>
          <w:p w14:paraId="2CD1D5AA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8FE9A3A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2A6F50C7" w14:textId="77777777" w:rsidR="00E549C9" w:rsidRPr="00FB1F89" w:rsidRDefault="00E549C9" w:rsidP="0027428E">
            <w:pPr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  <w:p w14:paraId="0B7AB47E" w14:textId="77777777" w:rsidR="00E549C9" w:rsidRPr="00FB1F89" w:rsidRDefault="00E549C9" w:rsidP="0027428E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D6B0336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Напоромеры</w:t>
            </w:r>
            <w:proofErr w:type="spellEnd"/>
          </w:p>
          <w:p w14:paraId="0D672CBA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4A2B83A8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72A1A93A" w14:textId="77777777" w:rsidR="00105E0A" w:rsidRDefault="00105E0A" w:rsidP="0027428E">
            <w:pPr>
              <w:ind w:right="28"/>
              <w:rPr>
                <w:sz w:val="22"/>
                <w:szCs w:val="22"/>
              </w:rPr>
            </w:pPr>
          </w:p>
          <w:p w14:paraId="0266A4B1" w14:textId="6A58FAFD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Тягомеры</w:t>
            </w:r>
          </w:p>
          <w:p w14:paraId="36C8D9EA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525CC804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4C722269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519EF1A2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59A8A55F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35DD1F54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6967602A" w14:textId="77777777" w:rsidR="00105E0A" w:rsidRDefault="00105E0A" w:rsidP="0027428E">
            <w:pPr>
              <w:ind w:right="28"/>
              <w:rPr>
                <w:sz w:val="22"/>
                <w:szCs w:val="22"/>
              </w:rPr>
            </w:pPr>
          </w:p>
          <w:p w14:paraId="7F07AFFB" w14:textId="171A5CD0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Тягонапоромеры</w:t>
            </w:r>
            <w:proofErr w:type="spellEnd"/>
            <w:r w:rsidRPr="00FB1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pct"/>
          </w:tcPr>
          <w:p w14:paraId="64F7218C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77CEF151" w14:textId="77777777" w:rsidR="00E549C9" w:rsidRPr="00FB1F89" w:rsidRDefault="00E549C9" w:rsidP="0027428E">
            <w:pPr>
              <w:ind w:right="-105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1; 1,6; 2,5; 4; 6; 10; 16; 25; 40 </w:t>
            </w:r>
          </w:p>
          <w:p w14:paraId="79FFEDF6" w14:textId="77777777" w:rsidR="00105E0A" w:rsidRDefault="00105E0A" w:rsidP="0027428E">
            <w:pPr>
              <w:rPr>
                <w:sz w:val="22"/>
                <w:szCs w:val="22"/>
              </w:rPr>
            </w:pPr>
          </w:p>
          <w:p w14:paraId="590C9B1F" w14:textId="5AA7FF74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53A7E747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1; минус 1,6; </w:t>
            </w:r>
          </w:p>
          <w:p w14:paraId="6B6061A9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2,5; минус 4; </w:t>
            </w:r>
          </w:p>
          <w:p w14:paraId="6B8F8C8C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6; минус 10; </w:t>
            </w:r>
          </w:p>
          <w:p w14:paraId="7D0FD64F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16; минус 25; </w:t>
            </w:r>
          </w:p>
          <w:p w14:paraId="639D93D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минус 40</w:t>
            </w:r>
          </w:p>
          <w:p w14:paraId="1C056C59" w14:textId="77777777" w:rsidR="00105E0A" w:rsidRDefault="00105E0A" w:rsidP="0027428E">
            <w:pPr>
              <w:rPr>
                <w:sz w:val="22"/>
                <w:szCs w:val="22"/>
              </w:rPr>
            </w:pPr>
          </w:p>
          <w:p w14:paraId="2F3DF57A" w14:textId="3EE616CC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025B7EE6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0,125; 0,5; 0,8; </w:t>
            </w:r>
            <w:r w:rsidRPr="00FB1F89">
              <w:rPr>
                <w:sz w:val="22"/>
                <w:szCs w:val="22"/>
              </w:rPr>
              <w:t>1; 1,25; 1,5; 2; 2,5; 3; 4; 5; 6; 8; 10; 12,5; 15; 20</w:t>
            </w:r>
          </w:p>
          <w:p w14:paraId="76FF16A5" w14:textId="77777777" w:rsidR="00105E0A" w:rsidRPr="00FB1F89" w:rsidRDefault="00105E0A" w:rsidP="0027428E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314A32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</w:t>
            </w:r>
          </w:p>
        </w:tc>
        <w:tc>
          <w:tcPr>
            <w:tcW w:w="815" w:type="pct"/>
          </w:tcPr>
          <w:p w14:paraId="39C45966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295CF898" w14:textId="77777777" w:rsidTr="0027428E">
        <w:tc>
          <w:tcPr>
            <w:tcW w:w="242" w:type="pct"/>
          </w:tcPr>
          <w:p w14:paraId="5ABF6D70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lastRenderedPageBreak/>
              <w:t>4.3*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CD648C9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FB1F89">
              <w:rPr>
                <w:sz w:val="22"/>
                <w:szCs w:val="22"/>
              </w:rPr>
              <w:t>2</w:t>
            </w:r>
          </w:p>
          <w:p w14:paraId="43B344D3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F642B97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50E930FF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Манометры показывающие, </w:t>
            </w:r>
          </w:p>
          <w:p w14:paraId="1D098B1E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манометры с сигнализирующим устройством (электроконтактные)</w:t>
            </w:r>
          </w:p>
        </w:tc>
        <w:tc>
          <w:tcPr>
            <w:tcW w:w="974" w:type="pct"/>
          </w:tcPr>
          <w:p w14:paraId="122AC7A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FB1F89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</w:p>
          <w:p w14:paraId="0E393B24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1F89">
              <w:rPr>
                <w:sz w:val="22"/>
                <w:szCs w:val="22"/>
              </w:rPr>
              <w:t>змерений</w:t>
            </w:r>
            <w:r>
              <w:rPr>
                <w:sz w:val="22"/>
                <w:szCs w:val="22"/>
              </w:rPr>
              <w:t xml:space="preserve"> в МПа</w:t>
            </w:r>
            <w:r w:rsidRPr="00FB1F89">
              <w:rPr>
                <w:sz w:val="22"/>
                <w:szCs w:val="22"/>
              </w:rPr>
              <w:t xml:space="preserve">: </w:t>
            </w:r>
          </w:p>
          <w:p w14:paraId="449E8AC7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0,0025; 0,004; 0,006; 0,01; 0,016; 0,025; 0,04; 0,06; 0,1; 0,16; 0,25; </w:t>
            </w:r>
            <w:r w:rsidRPr="00FB1F89">
              <w:rPr>
                <w:sz w:val="22"/>
                <w:szCs w:val="22"/>
              </w:rPr>
              <w:t xml:space="preserve">0,4; 0,6; 1,0; </w:t>
            </w:r>
            <w:r>
              <w:rPr>
                <w:sz w:val="22"/>
                <w:szCs w:val="22"/>
              </w:rPr>
              <w:t xml:space="preserve">1,2; </w:t>
            </w:r>
            <w:r w:rsidRPr="00FB1F89">
              <w:rPr>
                <w:sz w:val="22"/>
                <w:szCs w:val="22"/>
              </w:rPr>
              <w:t>1,6; 2,5; 4; 6; 10; 16; 25</w:t>
            </w:r>
          </w:p>
          <w:p w14:paraId="113EBEB3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Верхний предел диапазона измерений в МПа:</w:t>
            </w:r>
          </w:p>
          <w:p w14:paraId="2F269AA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0,1 до 1,5</w:t>
            </w:r>
          </w:p>
        </w:tc>
        <w:tc>
          <w:tcPr>
            <w:tcW w:w="730" w:type="pct"/>
          </w:tcPr>
          <w:p w14:paraId="77084A17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</w:t>
            </w:r>
          </w:p>
        </w:tc>
        <w:tc>
          <w:tcPr>
            <w:tcW w:w="815" w:type="pct"/>
          </w:tcPr>
          <w:p w14:paraId="140F487F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7276DC42" w14:textId="77777777" w:rsidTr="0027428E">
        <w:tc>
          <w:tcPr>
            <w:tcW w:w="242" w:type="pct"/>
          </w:tcPr>
          <w:p w14:paraId="6EB9AB7E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4.5*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3F4FD87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8AF0E84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7ECCBC0F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Измерительные преобразователи давления (датчики) с унифицированным электрическим выходным сигналом, интерфейсом</w:t>
            </w:r>
          </w:p>
        </w:tc>
        <w:tc>
          <w:tcPr>
            <w:tcW w:w="974" w:type="pct"/>
          </w:tcPr>
          <w:p w14:paraId="0F57910D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FB1F89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</w:p>
          <w:p w14:paraId="2D644E1B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измерений в МПа: </w:t>
            </w:r>
          </w:p>
          <w:p w14:paraId="7C1525FD" w14:textId="77777777" w:rsidR="00E549C9" w:rsidRPr="00FB1F8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 xml:space="preserve">0,004; 0,006; 0,01; 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0,016; </w:t>
            </w: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0,025; 0,1;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0,16; 0,25; </w:t>
            </w: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0,4; 0,6; 1,0; 1,6; 2,5.</w:t>
            </w:r>
          </w:p>
          <w:p w14:paraId="525F665A" w14:textId="77777777" w:rsidR="00E549C9" w:rsidRPr="00FB1F8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Выходной сигнал:</w:t>
            </w:r>
          </w:p>
          <w:p w14:paraId="30E665E2" w14:textId="77777777" w:rsidR="00E549C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(4 – 20) мА</w:t>
            </w:r>
          </w:p>
          <w:p w14:paraId="11DF6B1E" w14:textId="77777777" w:rsidR="00E549C9" w:rsidRPr="00AF54E2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(4 – 20) мА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с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HART</w:t>
            </w:r>
          </w:p>
          <w:p w14:paraId="431D1379" w14:textId="77777777" w:rsidR="00E549C9" w:rsidRPr="00FB1F8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(0,4 - 2) В</w:t>
            </w:r>
          </w:p>
          <w:p w14:paraId="4D80DDED" w14:textId="77777777" w:rsidR="00E549C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val="en-US"/>
              </w:rPr>
              <w:t>RS</w:t>
            </w:r>
            <w:r w:rsidRPr="00FB1F89">
              <w:rPr>
                <w:sz w:val="22"/>
                <w:szCs w:val="22"/>
              </w:rPr>
              <w:t xml:space="preserve"> 485</w:t>
            </w:r>
          </w:p>
          <w:p w14:paraId="63CEA62F" w14:textId="77777777" w:rsidR="00E549C9" w:rsidRPr="004B046F" w:rsidRDefault="00E549C9" w:rsidP="002742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Wire</w:t>
            </w:r>
          </w:p>
        </w:tc>
        <w:tc>
          <w:tcPr>
            <w:tcW w:w="730" w:type="pct"/>
          </w:tcPr>
          <w:p w14:paraId="09CA5828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γ = ± 0,2 %</w:t>
            </w:r>
          </w:p>
        </w:tc>
        <w:tc>
          <w:tcPr>
            <w:tcW w:w="815" w:type="pct"/>
          </w:tcPr>
          <w:p w14:paraId="32A4AC68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06D89026" w14:textId="77777777" w:rsidTr="0027428E">
        <w:tc>
          <w:tcPr>
            <w:tcW w:w="242" w:type="pct"/>
          </w:tcPr>
          <w:p w14:paraId="54ECBEF2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4.6*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9662435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7E87B401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371197C1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974" w:type="pct"/>
          </w:tcPr>
          <w:p w14:paraId="38F797A9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Верхний предел диапазона измерений в МПа:</w:t>
            </w:r>
          </w:p>
          <w:p w14:paraId="0D82125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от минус 0,1 до 0</w:t>
            </w:r>
          </w:p>
        </w:tc>
        <w:tc>
          <w:tcPr>
            <w:tcW w:w="730" w:type="pct"/>
          </w:tcPr>
          <w:p w14:paraId="5206C60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</w:t>
            </w:r>
          </w:p>
        </w:tc>
        <w:tc>
          <w:tcPr>
            <w:tcW w:w="815" w:type="pct"/>
          </w:tcPr>
          <w:p w14:paraId="68E72738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56833377" w14:textId="77777777" w:rsidTr="0027428E">
        <w:tc>
          <w:tcPr>
            <w:tcW w:w="242" w:type="pct"/>
          </w:tcPr>
          <w:p w14:paraId="3D1EBE7F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9.1*</w:t>
            </w:r>
          </w:p>
        </w:tc>
        <w:tc>
          <w:tcPr>
            <w:tcW w:w="682" w:type="pct"/>
          </w:tcPr>
          <w:p w14:paraId="5F7EECEB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2353EAF5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1022" w:type="pct"/>
          </w:tcPr>
          <w:p w14:paraId="65698EF2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Газоанализаторы, сигнализаторы концентрации горючих газов, измерители концентрации кислорода</w:t>
            </w:r>
          </w:p>
        </w:tc>
        <w:tc>
          <w:tcPr>
            <w:tcW w:w="974" w:type="pct"/>
          </w:tcPr>
          <w:p w14:paraId="1D9DC0DE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>от 0 % до 5 % об. д. СН</w:t>
            </w:r>
            <w:r w:rsidRPr="00FB1F89">
              <w:rPr>
                <w:vertAlign w:val="subscript"/>
                <w:lang w:val="ru-RU"/>
              </w:rPr>
              <w:t>4</w:t>
            </w:r>
          </w:p>
          <w:p w14:paraId="47FCCE27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</w:p>
          <w:p w14:paraId="487D8F46" w14:textId="77777777" w:rsidR="00E549C9" w:rsidRDefault="00E549C9" w:rsidP="0027428E">
            <w:pPr>
              <w:pStyle w:val="af6"/>
              <w:rPr>
                <w:lang w:val="ru-RU"/>
              </w:rPr>
            </w:pPr>
          </w:p>
          <w:p w14:paraId="13EE59DB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 xml:space="preserve">от 0 % до 2% </w:t>
            </w:r>
            <w:proofErr w:type="spellStart"/>
            <w:r w:rsidRPr="00FB1F89">
              <w:rPr>
                <w:lang w:val="ru-RU"/>
              </w:rPr>
              <w:t>об.д</w:t>
            </w:r>
            <w:proofErr w:type="spellEnd"/>
            <w:r w:rsidRPr="00FB1F89">
              <w:rPr>
                <w:lang w:val="ru-RU"/>
              </w:rPr>
              <w:t xml:space="preserve"> С</w:t>
            </w:r>
            <w:r w:rsidRPr="00FB1F89">
              <w:rPr>
                <w:vertAlign w:val="subscript"/>
                <w:lang w:val="ru-RU"/>
              </w:rPr>
              <w:t>3</w:t>
            </w:r>
            <w:r w:rsidRPr="00FB1F89">
              <w:rPr>
                <w:lang w:val="ru-RU"/>
              </w:rPr>
              <w:t>Н</w:t>
            </w:r>
            <w:r w:rsidRPr="00FB1F89">
              <w:rPr>
                <w:vertAlign w:val="subscript"/>
                <w:lang w:val="ru-RU"/>
              </w:rPr>
              <w:t xml:space="preserve">8 </w:t>
            </w:r>
          </w:p>
          <w:p w14:paraId="39F9EFD7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</w:p>
          <w:p w14:paraId="4472D74F" w14:textId="77777777" w:rsidR="00E549C9" w:rsidRDefault="00E549C9" w:rsidP="0027428E">
            <w:pPr>
              <w:pStyle w:val="af6"/>
              <w:rPr>
                <w:lang w:val="ru-RU"/>
              </w:rPr>
            </w:pPr>
          </w:p>
          <w:p w14:paraId="04BAC121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>от 0 до 125 мг/м</w:t>
            </w:r>
            <w:r w:rsidRPr="00FB1F89">
              <w:rPr>
                <w:vertAlign w:val="superscript"/>
                <w:lang w:val="ru-RU"/>
              </w:rPr>
              <w:t xml:space="preserve">3 </w:t>
            </w:r>
            <w:r w:rsidRPr="00FB1F89">
              <w:rPr>
                <w:lang w:val="ru-RU"/>
              </w:rPr>
              <w:t>СО</w:t>
            </w:r>
          </w:p>
          <w:p w14:paraId="0B8FB0C9" w14:textId="77777777" w:rsidR="00E549C9" w:rsidRPr="00FB1F89" w:rsidRDefault="00E549C9" w:rsidP="0027428E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27DBF6D" w14:textId="77777777" w:rsidR="00E549C9" w:rsidRDefault="00E549C9" w:rsidP="0027428E">
            <w:pPr>
              <w:pStyle w:val="af6"/>
              <w:rPr>
                <w:lang w:val="ru-RU"/>
              </w:rPr>
            </w:pPr>
          </w:p>
          <w:p w14:paraId="4D25791C" w14:textId="77777777" w:rsidR="00E549C9" w:rsidRPr="00FB1F89" w:rsidRDefault="00E549C9" w:rsidP="0027428E">
            <w:pPr>
              <w:pStyle w:val="af6"/>
              <w:rPr>
                <w:vertAlign w:val="subscript"/>
                <w:lang w:val="ru-RU"/>
              </w:rPr>
            </w:pPr>
            <w:r w:rsidRPr="00FB1F89">
              <w:rPr>
                <w:lang w:val="ru-RU"/>
              </w:rPr>
              <w:t xml:space="preserve">от 0 % до 30% </w:t>
            </w:r>
            <w:proofErr w:type="spellStart"/>
            <w:r w:rsidRPr="00FB1F89">
              <w:rPr>
                <w:lang w:val="ru-RU"/>
              </w:rPr>
              <w:t>об.д</w:t>
            </w:r>
            <w:proofErr w:type="spellEnd"/>
            <w:r w:rsidRPr="00FB1F89">
              <w:rPr>
                <w:lang w:val="ru-RU"/>
              </w:rPr>
              <w:t xml:space="preserve"> О</w:t>
            </w:r>
            <w:r w:rsidRPr="00FB1F89">
              <w:rPr>
                <w:vertAlign w:val="subscript"/>
                <w:lang w:val="ru-RU"/>
              </w:rPr>
              <w:t>2</w:t>
            </w:r>
          </w:p>
          <w:p w14:paraId="31A41013" w14:textId="77777777" w:rsidR="00E549C9" w:rsidRPr="00FB1F89" w:rsidRDefault="00E549C9" w:rsidP="0027428E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E0967C4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49DEB341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±0,1 % </w:t>
            </w:r>
            <w:proofErr w:type="spellStart"/>
            <w:r w:rsidRPr="00FB1F89">
              <w:rPr>
                <w:sz w:val="22"/>
                <w:szCs w:val="22"/>
              </w:rPr>
              <w:t>об.д</w:t>
            </w:r>
            <w:proofErr w:type="spellEnd"/>
          </w:p>
          <w:p w14:paraId="7F8F9190" w14:textId="77777777" w:rsidR="00E549C9" w:rsidRDefault="00E549C9" w:rsidP="0027428E">
            <w:pPr>
              <w:rPr>
                <w:sz w:val="22"/>
                <w:szCs w:val="22"/>
              </w:rPr>
            </w:pPr>
          </w:p>
          <w:p w14:paraId="41D0300F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6AD074E8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±0,05 % </w:t>
            </w:r>
            <w:proofErr w:type="spellStart"/>
            <w:r w:rsidRPr="00FB1F89">
              <w:rPr>
                <w:sz w:val="22"/>
                <w:szCs w:val="22"/>
              </w:rPr>
              <w:t>об.д</w:t>
            </w:r>
            <w:proofErr w:type="spellEnd"/>
          </w:p>
          <w:p w14:paraId="5A21D0BB" w14:textId="77777777" w:rsidR="00E549C9" w:rsidRDefault="00E549C9" w:rsidP="0027428E">
            <w:pPr>
              <w:rPr>
                <w:sz w:val="22"/>
                <w:szCs w:val="22"/>
              </w:rPr>
            </w:pPr>
          </w:p>
          <w:p w14:paraId="5E5177DD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1</w:t>
            </w:r>
          </w:p>
          <w:p w14:paraId="767042A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δ= ±7,5 мг/м</w:t>
            </w:r>
            <w:r w:rsidRPr="00FB1F89">
              <w:rPr>
                <w:sz w:val="22"/>
                <w:szCs w:val="22"/>
                <w:vertAlign w:val="superscript"/>
              </w:rPr>
              <w:t>3</w:t>
            </w:r>
          </w:p>
          <w:p w14:paraId="4BB92987" w14:textId="77777777" w:rsidR="00E549C9" w:rsidRDefault="00E549C9" w:rsidP="0027428E">
            <w:pPr>
              <w:rPr>
                <w:sz w:val="22"/>
                <w:szCs w:val="22"/>
              </w:rPr>
            </w:pPr>
          </w:p>
          <w:p w14:paraId="197AF07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1C66F51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±0,5 % </w:t>
            </w:r>
            <w:proofErr w:type="spellStart"/>
            <w:r w:rsidRPr="00FB1F89">
              <w:rPr>
                <w:sz w:val="22"/>
                <w:szCs w:val="22"/>
              </w:rPr>
              <w:t>об.д</w:t>
            </w:r>
            <w:proofErr w:type="spellEnd"/>
          </w:p>
        </w:tc>
        <w:tc>
          <w:tcPr>
            <w:tcW w:w="815" w:type="pct"/>
          </w:tcPr>
          <w:p w14:paraId="34D47B19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</w:tbl>
    <w:p w14:paraId="6BDA86F7" w14:textId="77777777" w:rsidR="00353F5B" w:rsidRPr="003108AA" w:rsidRDefault="00353F5B">
      <w:pPr>
        <w:rPr>
          <w:noProof/>
        </w:rPr>
      </w:pPr>
    </w:p>
    <w:p w14:paraId="39788FC4" w14:textId="77777777" w:rsidR="003108AA" w:rsidRPr="003108AA" w:rsidRDefault="003108AA">
      <w:pPr>
        <w:rPr>
          <w:noProof/>
        </w:rPr>
      </w:pPr>
    </w:p>
    <w:sectPr w:rsidR="003108AA" w:rsidRPr="003108AA" w:rsidSect="00105E0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9671" w14:textId="77777777" w:rsidR="00A34C9F" w:rsidRDefault="00A34C9F" w:rsidP="0011070C">
      <w:r>
        <w:separator/>
      </w:r>
    </w:p>
  </w:endnote>
  <w:endnote w:type="continuationSeparator" w:id="0">
    <w:p w14:paraId="05DD6351" w14:textId="77777777" w:rsidR="00A34C9F" w:rsidRDefault="00A34C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DC9D4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73A761" w14:textId="143C4E09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105E0A">
            <w:rPr>
              <w:rFonts w:eastAsia="ArialMT"/>
              <w:noProof/>
              <w:sz w:val="18"/>
              <w:szCs w:val="18"/>
              <w:lang w:val="ru-RU"/>
            </w:rPr>
            <w:t>12.06</w:t>
          </w:r>
          <w:r w:rsidR="00FB1F89">
            <w:rPr>
              <w:rFonts w:eastAsia="ArialMT"/>
              <w:noProof/>
              <w:sz w:val="18"/>
              <w:szCs w:val="18"/>
              <w:lang w:val="ru-RU"/>
            </w:rPr>
            <w:t>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E901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8BCF7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12A1A5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A55195" w14:textId="76961FB4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E549C9" w:rsidRPr="00E549C9">
            <w:rPr>
              <w:rFonts w:eastAsia="ArialMT"/>
              <w:noProof/>
              <w:sz w:val="18"/>
              <w:szCs w:val="18"/>
              <w:lang w:val="ru-RU"/>
            </w:rPr>
            <w:t>12</w:t>
          </w:r>
          <w:r w:rsidR="00E549C9">
            <w:rPr>
              <w:rFonts w:eastAsia="ArialMT"/>
              <w:noProof/>
              <w:sz w:val="18"/>
              <w:szCs w:val="18"/>
              <w:lang w:val="ru-RU"/>
            </w:rPr>
            <w:t>.</w:t>
          </w:r>
          <w:r w:rsidR="00E549C9" w:rsidRPr="00E549C9">
            <w:rPr>
              <w:rFonts w:eastAsia="ArialMT"/>
              <w:noProof/>
              <w:sz w:val="18"/>
              <w:szCs w:val="18"/>
              <w:lang w:val="ru-RU"/>
            </w:rPr>
            <w:t>06</w:t>
          </w:r>
          <w:r w:rsidR="00FB1F89">
            <w:rPr>
              <w:rFonts w:eastAsia="ArialMT"/>
              <w:noProof/>
              <w:sz w:val="18"/>
              <w:szCs w:val="18"/>
              <w:lang w:val="ru-RU"/>
            </w:rPr>
            <w:t>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3793B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40323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02C1" w14:textId="77777777" w:rsidR="00A34C9F" w:rsidRDefault="00A34C9F" w:rsidP="0011070C">
      <w:r>
        <w:separator/>
      </w:r>
    </w:p>
  </w:footnote>
  <w:footnote w:type="continuationSeparator" w:id="0">
    <w:p w14:paraId="6F694710" w14:textId="77777777" w:rsidR="00A34C9F" w:rsidRDefault="00A34C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A7672E" w:rsidRPr="00246BB6" w14:paraId="5763979F" w14:textId="77777777" w:rsidTr="000C02B8">
      <w:trPr>
        <w:trHeight w:val="221"/>
      </w:trPr>
      <w:tc>
        <w:tcPr>
          <w:tcW w:w="12186" w:type="dxa"/>
          <w:vAlign w:val="center"/>
        </w:tcPr>
        <w:p w14:paraId="55F83BE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81" w:type="dxa"/>
          <w:vAlign w:val="center"/>
        </w:tcPr>
        <w:p w14:paraId="2F1F1B35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3.0264</w:t>
          </w:r>
        </w:p>
      </w:tc>
    </w:tr>
  </w:tbl>
  <w:p w14:paraId="22BC80A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E4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2317A4" w14:paraId="27975B8D" w14:textId="77777777" w:rsidTr="000C02B8">
      <w:trPr>
        <w:trHeight w:val="221"/>
      </w:trPr>
      <w:tc>
        <w:tcPr>
          <w:tcW w:w="12186" w:type="dxa"/>
          <w:vAlign w:val="center"/>
        </w:tcPr>
        <w:p w14:paraId="254CE908" w14:textId="77777777" w:rsidR="00105E0A" w:rsidRDefault="00B974B5" w:rsidP="00105E0A">
          <w:pPr>
            <w:pStyle w:val="a7"/>
            <w:spacing w:line="240" w:lineRule="auto"/>
            <w:ind w:right="-289" w:firstLine="0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Производственное республиканское унитарное предприятие "МИНГАЗ", </w:t>
          </w:r>
        </w:p>
        <w:p w14:paraId="46AD173D" w14:textId="5DEB41EC" w:rsidR="002317A4" w:rsidRPr="00B974B5" w:rsidRDefault="00B974B5" w:rsidP="00105E0A">
          <w:pPr>
            <w:pStyle w:val="a7"/>
            <w:spacing w:line="240" w:lineRule="auto"/>
            <w:ind w:right="177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поверочная лаборатория службы главного энергетика, метрологического обеспечения и охраны окружающей среды</w:t>
          </w:r>
        </w:p>
      </w:tc>
      <w:tc>
        <w:tcPr>
          <w:tcW w:w="2381" w:type="dxa"/>
          <w:vAlign w:val="center"/>
        </w:tcPr>
        <w:p w14:paraId="79615F71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3.0264</w:t>
          </w:r>
        </w:p>
      </w:tc>
    </w:tr>
  </w:tbl>
  <w:p w14:paraId="74A00078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02B8"/>
    <w:rsid w:val="000C58BA"/>
    <w:rsid w:val="000D49BB"/>
    <w:rsid w:val="000E2802"/>
    <w:rsid w:val="000F0A2E"/>
    <w:rsid w:val="000F3722"/>
    <w:rsid w:val="000F732A"/>
    <w:rsid w:val="00105E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B3F4C"/>
    <w:rsid w:val="004B6DA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256B2"/>
    <w:rsid w:val="006358BE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0335"/>
    <w:rsid w:val="007E1978"/>
    <w:rsid w:val="007F5916"/>
    <w:rsid w:val="00805C5D"/>
    <w:rsid w:val="00852622"/>
    <w:rsid w:val="008620B7"/>
    <w:rsid w:val="008761A5"/>
    <w:rsid w:val="00877224"/>
    <w:rsid w:val="00886D6D"/>
    <w:rsid w:val="008A0AEE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C458E"/>
    <w:rsid w:val="009D5A57"/>
    <w:rsid w:val="009E74C3"/>
    <w:rsid w:val="009F7389"/>
    <w:rsid w:val="00A0063E"/>
    <w:rsid w:val="00A13A71"/>
    <w:rsid w:val="00A16715"/>
    <w:rsid w:val="00A34C9F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B40CF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BE0171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CF44B2"/>
    <w:rsid w:val="00D10C95"/>
    <w:rsid w:val="00D2502F"/>
    <w:rsid w:val="00D412D2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549C9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1F89"/>
    <w:rsid w:val="00FB63CC"/>
    <w:rsid w:val="00FC0729"/>
    <w:rsid w:val="00FC1A9B"/>
    <w:rsid w:val="00FC280E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DB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2026-06-15T05:23:00Z</dcterms:created>
  <dcterms:modified xsi:type="dcterms:W3CDTF">2026-06-15T05:23:00Z</dcterms:modified>
</cp:coreProperties>
</file>