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30D1128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1E702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09037F" wp14:editId="66D7D323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65C896" w14:textId="77777777" w:rsidR="00C754C4" w:rsidRDefault="00C754C4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  <w:p w14:paraId="4857F697" w14:textId="3E782665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19BE7E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051C7C16" w14:textId="77777777" w:rsidR="005E113D" w:rsidRPr="00FC2486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en-US"/>
              </w:rPr>
            </w:pPr>
            <w:r w:rsidRPr="005E113D">
              <w:rPr>
                <w:lang w:val="en-US" w:eastAsia="en-US"/>
              </w:rPr>
              <w:t>«БЕЛОРУССКИЙ ГОСУДАРСТВЕННЫЙ ЦЕНТР АККРЕДИТАЦИИ»</w:t>
            </w:r>
          </w:p>
        </w:tc>
      </w:tr>
    </w:tbl>
    <w:p w14:paraId="6A43B8F1" w14:textId="77777777" w:rsidR="00503481" w:rsidRPr="00206E57" w:rsidRDefault="00503481" w:rsidP="00206E57">
      <w:pPr>
        <w:pStyle w:val="1"/>
        <w:jc w:val="left"/>
        <w:rPr>
          <w:b w:val="0"/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06E57" w:rsidRPr="007F66CA" w14:paraId="1F7C6BE4" w14:textId="77777777" w:rsidTr="00206E57">
        <w:tc>
          <w:tcPr>
            <w:tcW w:w="6379" w:type="dxa"/>
            <w:vMerge w:val="restart"/>
          </w:tcPr>
          <w:p w14:paraId="0BD7DB4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7304F01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84ACE47D55664226BB064AF24B62DCC5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6E57" w:rsidRPr="007F66CA" w14:paraId="34FEC503" w14:textId="77777777" w:rsidTr="00206E57">
        <w:tc>
          <w:tcPr>
            <w:tcW w:w="6379" w:type="dxa"/>
            <w:vMerge/>
          </w:tcPr>
          <w:p w14:paraId="0343DE47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DB2F21A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6E57" w:rsidRPr="007F66CA" w14:paraId="494F797C" w14:textId="77777777" w:rsidTr="00206E57">
        <w:tc>
          <w:tcPr>
            <w:tcW w:w="6379" w:type="dxa"/>
            <w:vMerge/>
          </w:tcPr>
          <w:p w14:paraId="2CD8CE58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70E009" w14:textId="1F71B726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№ BY/112 2.4</w:t>
            </w:r>
            <w:r w:rsidR="002354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206E57" w:rsidRPr="007F66CA" w14:paraId="17C9D5CE" w14:textId="77777777" w:rsidTr="00206E57">
        <w:tc>
          <w:tcPr>
            <w:tcW w:w="6379" w:type="dxa"/>
            <w:vMerge/>
          </w:tcPr>
          <w:p w14:paraId="08F45714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BD4341" w14:textId="2874C5CD" w:rsidR="00206E57" w:rsidRPr="00F038F3" w:rsidRDefault="00206E57" w:rsidP="00163DD2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01.08.2016</w:t>
            </w:r>
          </w:p>
        </w:tc>
      </w:tr>
      <w:tr w:rsidR="00206E57" w:rsidRPr="007F66CA" w14:paraId="2EEBDF01" w14:textId="77777777" w:rsidTr="00206E57">
        <w:tc>
          <w:tcPr>
            <w:tcW w:w="6379" w:type="dxa"/>
            <w:vMerge/>
          </w:tcPr>
          <w:p w14:paraId="351BF45D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7A53E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id w:val="-2087602877"/>
                <w:placeholder>
                  <w:docPart w:val="01B9AE5CA1274B8FB62A80647B758AA2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</w:rPr>
                  <w:t>___________</w:t>
                </w:r>
              </w:sdtContent>
            </w:sdt>
          </w:p>
          <w:p w14:paraId="4BF27128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6651A045A094EB089956CB4F5FD41AF"/>
                </w:placeholder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06E57" w:rsidRPr="007F66CA" w14:paraId="74F14D38" w14:textId="77777777" w:rsidTr="00206E57">
        <w:tc>
          <w:tcPr>
            <w:tcW w:w="6379" w:type="dxa"/>
            <w:vMerge/>
          </w:tcPr>
          <w:p w14:paraId="29D6EA2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4E29EC2" w14:textId="658D67AC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D07406E4AFB9408D944703A9EC11C10B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0B2DC485" w14:textId="77777777" w:rsidR="00206E57" w:rsidRPr="00206E57" w:rsidRDefault="00206E57" w:rsidP="00206E57"/>
    <w:p w14:paraId="431AE711" w14:textId="675A0B65" w:rsidR="00EE5F1C" w:rsidRDefault="00EE5F1C" w:rsidP="00FA37D0">
      <w:pPr>
        <w:jc w:val="center"/>
        <w:rPr>
          <w:bCs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 xml:space="preserve">от </w:t>
      </w:r>
      <w:r w:rsidR="00206E57">
        <w:rPr>
          <w:bCs/>
          <w:sz w:val="28"/>
          <w:szCs w:val="28"/>
        </w:rPr>
        <w:t>30</w:t>
      </w:r>
      <w:r w:rsidR="003553DF" w:rsidRPr="00065057">
        <w:rPr>
          <w:bCs/>
          <w:sz w:val="28"/>
          <w:szCs w:val="28"/>
        </w:rPr>
        <w:t xml:space="preserve"> </w:t>
      </w:r>
      <w:r w:rsidR="00206E57">
        <w:rPr>
          <w:bCs/>
          <w:sz w:val="28"/>
          <w:szCs w:val="28"/>
        </w:rPr>
        <w:t>июня</w:t>
      </w:r>
      <w:r w:rsidR="003553DF" w:rsidRPr="00065057">
        <w:rPr>
          <w:bCs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>20</w:t>
      </w:r>
      <w:r w:rsidR="00A21C07" w:rsidRPr="00065057">
        <w:rPr>
          <w:bCs/>
          <w:sz w:val="28"/>
          <w:szCs w:val="28"/>
        </w:rPr>
        <w:t>2</w:t>
      </w:r>
      <w:r w:rsidR="00206E57">
        <w:rPr>
          <w:bCs/>
          <w:sz w:val="28"/>
          <w:szCs w:val="28"/>
        </w:rPr>
        <w:t>3</w:t>
      </w:r>
      <w:r w:rsidR="00616296" w:rsidRPr="00065057">
        <w:rPr>
          <w:bCs/>
          <w:sz w:val="28"/>
          <w:szCs w:val="28"/>
        </w:rPr>
        <w:t xml:space="preserve"> года</w:t>
      </w:r>
    </w:p>
    <w:p w14:paraId="4AEDE104" w14:textId="77777777" w:rsidR="00206E57" w:rsidRPr="00206E57" w:rsidRDefault="00206E57" w:rsidP="00FA37D0">
      <w:pPr>
        <w:jc w:val="center"/>
        <w:rPr>
          <w:b/>
          <w:lang w:eastAsia="en-US"/>
        </w:rPr>
      </w:pPr>
    </w:p>
    <w:p w14:paraId="7A1F5821" w14:textId="77777777" w:rsidR="00332E51" w:rsidRDefault="001A75E2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553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0D91">
        <w:rPr>
          <w:sz w:val="28"/>
          <w:szCs w:val="28"/>
        </w:rPr>
        <w:t>металлов</w:t>
      </w:r>
      <w:r w:rsidR="00332E51">
        <w:rPr>
          <w:sz w:val="28"/>
          <w:szCs w:val="28"/>
        </w:rPr>
        <w:t xml:space="preserve"> </w:t>
      </w:r>
    </w:p>
    <w:p w14:paraId="1F84EBD7" w14:textId="77777777" w:rsidR="00332E51" w:rsidRPr="00FB3656" w:rsidRDefault="00ED0D91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«Минская ТЭЦ-3»</w:t>
      </w:r>
      <w:r w:rsidR="00332E51">
        <w:rPr>
          <w:sz w:val="28"/>
          <w:szCs w:val="28"/>
        </w:rPr>
        <w:t xml:space="preserve"> </w:t>
      </w:r>
      <w:r w:rsidR="003553DF" w:rsidRPr="00FB3656">
        <w:rPr>
          <w:sz w:val="28"/>
          <w:szCs w:val="28"/>
        </w:rPr>
        <w:t xml:space="preserve">Минского </w:t>
      </w:r>
      <w:r w:rsidRPr="00FB3656">
        <w:rPr>
          <w:sz w:val="28"/>
          <w:szCs w:val="28"/>
        </w:rPr>
        <w:t xml:space="preserve">республиканского унитарного </w:t>
      </w:r>
    </w:p>
    <w:p w14:paraId="5FB593CF" w14:textId="14EBEA79" w:rsidR="00ED0D91" w:rsidRDefault="00ED0D91" w:rsidP="00065057">
      <w:pPr>
        <w:jc w:val="center"/>
        <w:rPr>
          <w:sz w:val="28"/>
          <w:szCs w:val="28"/>
        </w:rPr>
      </w:pPr>
      <w:r w:rsidRPr="00FB3656">
        <w:rPr>
          <w:sz w:val="28"/>
          <w:szCs w:val="28"/>
        </w:rPr>
        <w:t xml:space="preserve">предприятия </w:t>
      </w:r>
      <w:r w:rsidR="00332E51" w:rsidRPr="00FB3656">
        <w:rPr>
          <w:sz w:val="28"/>
          <w:szCs w:val="28"/>
        </w:rPr>
        <w:t>электроэнергетики</w:t>
      </w:r>
      <w:r w:rsidR="00332E51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«Минскэнерго»</w:t>
      </w:r>
    </w:p>
    <w:p w14:paraId="70CA5EF9" w14:textId="77777777" w:rsidR="00206E57" w:rsidRPr="00065057" w:rsidRDefault="00206E57" w:rsidP="00065057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560"/>
        <w:gridCol w:w="850"/>
        <w:gridCol w:w="2409"/>
        <w:gridCol w:w="2249"/>
        <w:gridCol w:w="19"/>
        <w:gridCol w:w="1873"/>
      </w:tblGrid>
      <w:tr w:rsidR="005D37E5" w:rsidRPr="00206E57" w14:paraId="7CE2C177" w14:textId="453218BD" w:rsidTr="0040259F">
        <w:trPr>
          <w:trHeight w:val="484"/>
        </w:trPr>
        <w:tc>
          <w:tcPr>
            <w:tcW w:w="679" w:type="dxa"/>
            <w:shd w:val="clear" w:color="auto" w:fill="auto"/>
            <w:vAlign w:val="center"/>
          </w:tcPr>
          <w:p w14:paraId="53F464E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№ пунк-та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00A05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Наименование объекта</w:t>
            </w:r>
          </w:p>
          <w:p w14:paraId="051D57AF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97D56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Код</w:t>
            </w:r>
          </w:p>
          <w:p w14:paraId="540A1EE3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4FD1B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Характеристика</w:t>
            </w:r>
          </w:p>
          <w:p w14:paraId="482D3EDC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249" w:type="dxa"/>
            <w:vAlign w:val="center"/>
          </w:tcPr>
          <w:p w14:paraId="2FA58B6E" w14:textId="0D47945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1892" w:type="dxa"/>
            <w:gridSpan w:val="2"/>
            <w:vAlign w:val="center"/>
          </w:tcPr>
          <w:p w14:paraId="2DEBF549" w14:textId="0E128581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206E57" w:rsidRPr="00206E57" w14:paraId="26CF0E51" w14:textId="77777777" w:rsidTr="0040259F">
        <w:trPr>
          <w:trHeight w:val="240"/>
        </w:trPr>
        <w:tc>
          <w:tcPr>
            <w:tcW w:w="679" w:type="dxa"/>
            <w:shd w:val="clear" w:color="auto" w:fill="auto"/>
          </w:tcPr>
          <w:p w14:paraId="003C17CE" w14:textId="5B3EDF4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C69FCF9" w14:textId="1609BE55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1AACB5" w14:textId="0ED7742F" w:rsidR="00206E57" w:rsidRPr="00206E57" w:rsidRDefault="00206E57" w:rsidP="00206E57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F607238" w14:textId="7A90F67A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4</w:t>
            </w:r>
          </w:p>
        </w:tc>
        <w:tc>
          <w:tcPr>
            <w:tcW w:w="2249" w:type="dxa"/>
            <w:vAlign w:val="center"/>
          </w:tcPr>
          <w:p w14:paraId="320ABFB6" w14:textId="264CAA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5</w:t>
            </w:r>
          </w:p>
        </w:tc>
        <w:tc>
          <w:tcPr>
            <w:tcW w:w="1892" w:type="dxa"/>
            <w:gridSpan w:val="2"/>
            <w:vAlign w:val="center"/>
          </w:tcPr>
          <w:p w14:paraId="61697C36" w14:textId="66358D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6</w:t>
            </w:r>
          </w:p>
        </w:tc>
      </w:tr>
      <w:tr w:rsidR="005D37E5" w:rsidRPr="00206E57" w14:paraId="76742496" w14:textId="77777777" w:rsidTr="0040259F">
        <w:trPr>
          <w:trHeight w:val="238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5833AD0" w14:textId="2A9DBE6C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06E57">
              <w:rPr>
                <w:b/>
                <w:bCs/>
                <w:sz w:val="22"/>
                <w:szCs w:val="22"/>
                <w:lang w:eastAsia="en-US"/>
              </w:rPr>
              <w:t>ул. Омельянюка,14, 220021 г. Минск, Республика Беларусь</w:t>
            </w:r>
          </w:p>
        </w:tc>
      </w:tr>
      <w:tr w:rsidR="00FB3656" w:rsidRPr="00206E57" w14:paraId="7EBBDB37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C85F1F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1.1</w:t>
            </w:r>
          </w:p>
          <w:p w14:paraId="1D3785E8" w14:textId="35FD8864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F2E13E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Оборудование, </w:t>
            </w:r>
          </w:p>
          <w:p w14:paraId="15BE95E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7B709CB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708AE8A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6DA5B06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21E2B87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</w:t>
            </w:r>
            <w:r w:rsidR="004823E8" w:rsidRPr="00206E57">
              <w:rPr>
                <w:sz w:val="22"/>
                <w:szCs w:val="22"/>
              </w:rPr>
              <w:t>;</w:t>
            </w:r>
          </w:p>
          <w:p w14:paraId="48B047B6" w14:textId="77777777" w:rsidR="004823E8" w:rsidRPr="00206E57" w:rsidRDefault="004823E8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  <w:p w14:paraId="75970D4A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213663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52EE11A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4FADC150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3CF97396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8D413B0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0B042ABF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39E892C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A53379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5588027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котла;</w:t>
            </w:r>
          </w:p>
          <w:p w14:paraId="2DBBE1AB" w14:textId="03A333CC" w:rsidR="00C36F76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869DC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24.10/</w:t>
            </w:r>
          </w:p>
          <w:p w14:paraId="1560613F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0ADDFD6D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Оптический контроль:</w:t>
            </w:r>
          </w:p>
          <w:p w14:paraId="014FF70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-визуальный метод;</w:t>
            </w:r>
          </w:p>
          <w:p w14:paraId="73C44C09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-внешний осмотр и </w:t>
            </w:r>
          </w:p>
          <w:p w14:paraId="4CA5F19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измерения</w:t>
            </w:r>
          </w:p>
          <w:p w14:paraId="153186F8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2813A785" w14:textId="77777777" w:rsidR="0057079F" w:rsidRPr="00206E57" w:rsidRDefault="007B5A68" w:rsidP="007B5A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3BE35B9" w14:textId="77777777" w:rsidR="00AC0034" w:rsidRPr="00206E57" w:rsidRDefault="00AC0034" w:rsidP="00AC0034">
            <w:pPr>
              <w:ind w:right="-27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5264-80</w:t>
            </w:r>
          </w:p>
          <w:p w14:paraId="131FE116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16037-80</w:t>
            </w:r>
          </w:p>
          <w:p w14:paraId="490ACB87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30242-97</w:t>
            </w:r>
          </w:p>
          <w:p w14:paraId="3E2EDF46" w14:textId="77777777" w:rsidR="00C53AEE" w:rsidRPr="00206E57" w:rsidRDefault="00C53AEE" w:rsidP="00C53AEE">
            <w:pPr>
              <w:pStyle w:val="a4"/>
              <w:ind w:left="0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34347-2017</w:t>
            </w:r>
          </w:p>
          <w:p w14:paraId="2738431E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СТБ </w:t>
            </w:r>
            <w:r w:rsidRPr="00206E57">
              <w:rPr>
                <w:sz w:val="22"/>
                <w:szCs w:val="22"/>
                <w:lang w:val="en-US"/>
              </w:rPr>
              <w:t>ISO</w:t>
            </w:r>
            <w:r w:rsidRPr="00206E57">
              <w:rPr>
                <w:sz w:val="22"/>
                <w:szCs w:val="22"/>
              </w:rPr>
              <w:t xml:space="preserve"> 6520-1-2009</w:t>
            </w:r>
          </w:p>
          <w:p w14:paraId="3473A2B3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45-3.05-166-2009</w:t>
            </w:r>
          </w:p>
          <w:p w14:paraId="53358DD5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45-3.05-167-2009</w:t>
            </w:r>
          </w:p>
          <w:p w14:paraId="488F184B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050-2007</w:t>
            </w:r>
          </w:p>
          <w:p w14:paraId="34A3CF03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051-2007</w:t>
            </w:r>
          </w:p>
          <w:p w14:paraId="0B4970CC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053-2007</w:t>
            </w:r>
          </w:p>
          <w:p w14:paraId="1B78F942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054-2007</w:t>
            </w:r>
          </w:p>
          <w:p w14:paraId="0AFF26D5" w14:textId="77777777" w:rsidR="00C53AEE" w:rsidRPr="00206E57" w:rsidRDefault="00C53AEE" w:rsidP="00C53AEE">
            <w:pPr>
              <w:pStyle w:val="a4"/>
              <w:ind w:left="0" w:right="-27"/>
              <w:jc w:val="left"/>
              <w:rPr>
                <w:spacing w:val="-6"/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СП 4.02.01-2020</w:t>
            </w:r>
          </w:p>
          <w:p w14:paraId="79816249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09110.17.309-10</w:t>
            </w:r>
          </w:p>
          <w:p w14:paraId="73A49176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09110.17.400-15</w:t>
            </w:r>
          </w:p>
          <w:p w14:paraId="0B6D6151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33240.17.401-18</w:t>
            </w:r>
          </w:p>
          <w:p w14:paraId="7E3B273B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33240.17.429-18</w:t>
            </w:r>
          </w:p>
          <w:p w14:paraId="3E5CF539" w14:textId="77777777" w:rsidR="00AC0034" w:rsidRPr="00206E57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34.17.101</w:t>
            </w:r>
          </w:p>
          <w:p w14:paraId="0F38700A" w14:textId="77777777" w:rsidR="00AC0034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34.17.308-90</w:t>
            </w:r>
          </w:p>
          <w:p w14:paraId="69911956" w14:textId="76B89FCC" w:rsidR="00927D87" w:rsidRPr="00206E57" w:rsidRDefault="00927D87" w:rsidP="00F311EF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032EEB6E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34.17.403</w:t>
            </w:r>
          </w:p>
          <w:p w14:paraId="3A0A8C7D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  <w:p w14:paraId="41BC73B9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34.17.427-89</w:t>
            </w:r>
          </w:p>
          <w:p w14:paraId="75B068A7" w14:textId="77777777" w:rsidR="0057079F" w:rsidRPr="00206E57" w:rsidRDefault="00AC0034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34.17.428-90</w:t>
            </w:r>
          </w:p>
          <w:p w14:paraId="0BABD6D1" w14:textId="77777777" w:rsidR="00E16AD3" w:rsidRPr="00206E57" w:rsidRDefault="00E16AD3" w:rsidP="00E16A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34.39.501</w:t>
            </w:r>
          </w:p>
          <w:p w14:paraId="5A5CC50C" w14:textId="77777777" w:rsidR="000A504B" w:rsidRPr="00206E57" w:rsidRDefault="000A504B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D43783" w14:textId="6D2B30AE" w:rsidR="00927D87" w:rsidRPr="00927D87" w:rsidRDefault="00927D87" w:rsidP="00C51AC1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21524B9B" w14:textId="77777777" w:rsidR="006A5774" w:rsidRPr="00206E57" w:rsidRDefault="006A5774" w:rsidP="006A5774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12E0C8E9" w14:textId="77777777" w:rsidR="00CE0D24" w:rsidRPr="00206E57" w:rsidRDefault="00CE0D24" w:rsidP="00C51AC1">
            <w:pPr>
              <w:pStyle w:val="a4"/>
              <w:ind w:left="0" w:right="0"/>
              <w:rPr>
                <w:sz w:val="22"/>
                <w:szCs w:val="22"/>
              </w:rPr>
            </w:pPr>
          </w:p>
          <w:p w14:paraId="54883F4D" w14:textId="77777777" w:rsidR="00D50D9A" w:rsidRPr="00206E57" w:rsidRDefault="00CE0D24" w:rsidP="0092208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ТНПА и другая документация</w:t>
            </w:r>
          </w:p>
          <w:p w14:paraId="09F150B5" w14:textId="77777777" w:rsidR="00E1308D" w:rsidRPr="00206E57" w:rsidRDefault="00E1308D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070B4FC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СТБ 1133-98</w:t>
            </w:r>
          </w:p>
          <w:p w14:paraId="57FF786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52D9F31B" w14:textId="77777777" w:rsidTr="0040259F">
        <w:trPr>
          <w:trHeight w:val="266"/>
        </w:trPr>
        <w:tc>
          <w:tcPr>
            <w:tcW w:w="679" w:type="dxa"/>
            <w:vMerge/>
            <w:shd w:val="clear" w:color="auto" w:fill="auto"/>
          </w:tcPr>
          <w:p w14:paraId="07D5C33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AF071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B0161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4B1E54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5D77766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60C59B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24797E9D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348E31C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1.2</w:t>
            </w:r>
            <w:r w:rsidR="005D37E5" w:rsidRPr="00206E57">
              <w:rPr>
                <w:sz w:val="22"/>
                <w:szCs w:val="22"/>
              </w:rPr>
              <w:t xml:space="preserve"> </w:t>
            </w:r>
          </w:p>
          <w:p w14:paraId="0E502CF3" w14:textId="13F2FAD9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34D92D7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AB1D0C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2A30BA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2402E9B3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1ECC3E50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дефектоскопия, </w:t>
            </w:r>
          </w:p>
          <w:p w14:paraId="1C7F4514" w14:textId="77777777" w:rsidR="007B5A68" w:rsidRPr="00206E57" w:rsidRDefault="007B5A68" w:rsidP="007B5A68">
            <w:pPr>
              <w:rPr>
                <w:sz w:val="22"/>
                <w:szCs w:val="22"/>
                <w:vertAlign w:val="superscript"/>
              </w:rPr>
            </w:pPr>
            <w:r w:rsidRPr="00206E57">
              <w:rPr>
                <w:sz w:val="22"/>
                <w:szCs w:val="22"/>
              </w:rPr>
              <w:t>эхо-метод:</w:t>
            </w:r>
            <w:r w:rsidRPr="00206E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989C4B7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154C8004" w14:textId="77777777" w:rsidR="00AC0034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2D7E3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F4490F3" w14:textId="77777777" w:rsidR="00AC0034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14782-86</w:t>
            </w:r>
          </w:p>
        </w:tc>
      </w:tr>
      <w:tr w:rsidR="00FB3656" w:rsidRPr="00206E57" w14:paraId="130BB8F0" w14:textId="77777777" w:rsidTr="0040259F">
        <w:trPr>
          <w:trHeight w:val="270"/>
        </w:trPr>
        <w:tc>
          <w:tcPr>
            <w:tcW w:w="679" w:type="dxa"/>
            <w:vMerge/>
            <w:shd w:val="clear" w:color="auto" w:fill="auto"/>
          </w:tcPr>
          <w:p w14:paraId="63FB19A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1547C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70A5FE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69CDA4A" w14:textId="77777777" w:rsidR="00AC0034" w:rsidRPr="00206E57" w:rsidRDefault="00AC0034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A6F1A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35D72D8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</w:tc>
      </w:tr>
      <w:tr w:rsidR="00FB3656" w:rsidRPr="00206E57" w14:paraId="683383AE" w14:textId="77777777" w:rsidTr="0040259F">
        <w:trPr>
          <w:trHeight w:val="1113"/>
        </w:trPr>
        <w:tc>
          <w:tcPr>
            <w:tcW w:w="679" w:type="dxa"/>
            <w:shd w:val="clear" w:color="auto" w:fill="auto"/>
          </w:tcPr>
          <w:p w14:paraId="44A9B94D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1.3</w:t>
            </w:r>
          </w:p>
          <w:p w14:paraId="43C29B51" w14:textId="4E7D41A6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BCD3AE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58BC61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063FABA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3A829E3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755BC09B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толщинометрия, </w:t>
            </w:r>
          </w:p>
          <w:p w14:paraId="5BF8DDAA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эхо метод:</w:t>
            </w:r>
          </w:p>
          <w:p w14:paraId="755C9733" w14:textId="77777777" w:rsidR="007B5A68" w:rsidRPr="00206E57" w:rsidRDefault="007B5A68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217490" w14:textId="77777777" w:rsidR="0057079F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81AE0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BFE03CE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5235-2015</w:t>
            </w:r>
          </w:p>
          <w:p w14:paraId="6AE4D7B1" w14:textId="77777777" w:rsidR="006D4B43" w:rsidRPr="00206E57" w:rsidRDefault="006D4B43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ГОСТ </w:t>
            </w:r>
            <w:r w:rsidR="00F311EF" w:rsidRPr="00206E57">
              <w:rPr>
                <w:sz w:val="22"/>
                <w:szCs w:val="22"/>
                <w:lang w:val="en-US"/>
              </w:rPr>
              <w:t xml:space="preserve">EN </w:t>
            </w:r>
            <w:r w:rsidRPr="00206E57">
              <w:rPr>
                <w:sz w:val="22"/>
                <w:szCs w:val="22"/>
              </w:rPr>
              <w:t>14127-2015</w:t>
            </w:r>
          </w:p>
        </w:tc>
      </w:tr>
      <w:tr w:rsidR="00FB3656" w:rsidRPr="00206E57" w14:paraId="0A061630" w14:textId="77777777" w:rsidTr="0040259F">
        <w:trPr>
          <w:trHeight w:val="1552"/>
        </w:trPr>
        <w:tc>
          <w:tcPr>
            <w:tcW w:w="679" w:type="dxa"/>
            <w:shd w:val="clear" w:color="auto" w:fill="auto"/>
          </w:tcPr>
          <w:p w14:paraId="2B72A43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1.4</w:t>
            </w:r>
          </w:p>
          <w:p w14:paraId="1B4F9716" w14:textId="1527168D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763D78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0E45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36538B5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3E160809" w14:textId="77777777" w:rsidR="007B5A68" w:rsidRPr="00206E57" w:rsidRDefault="007B5A68" w:rsidP="007B5A68">
            <w:pPr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Контроль проникающими веществами:</w:t>
            </w:r>
          </w:p>
          <w:p w14:paraId="6E3F234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-капиллярная (цветная) дефектоскопия</w:t>
            </w:r>
            <w:r w:rsidR="00C51AC1" w:rsidRPr="00206E57">
              <w:rPr>
                <w:sz w:val="22"/>
                <w:szCs w:val="22"/>
              </w:rPr>
              <w:t>:</w:t>
            </w:r>
          </w:p>
          <w:p w14:paraId="073924C0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3643980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5A2BA91E" w14:textId="77777777" w:rsidR="0057079F" w:rsidRPr="00206E57" w:rsidRDefault="007B5A68" w:rsidP="007B5A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803D1A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58F6AEF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СТБ 1172-99</w:t>
            </w:r>
          </w:p>
        </w:tc>
      </w:tr>
      <w:tr w:rsidR="00FB3656" w:rsidRPr="00206E57" w14:paraId="087C8C74" w14:textId="77777777" w:rsidTr="0040259F">
        <w:trPr>
          <w:trHeight w:val="1121"/>
        </w:trPr>
        <w:tc>
          <w:tcPr>
            <w:tcW w:w="679" w:type="dxa"/>
            <w:shd w:val="clear" w:color="auto" w:fill="auto"/>
          </w:tcPr>
          <w:p w14:paraId="5FB20DD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1.5</w:t>
            </w:r>
          </w:p>
          <w:p w14:paraId="268DEE3B" w14:textId="0405C49A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DF9092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E0EE1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11AC8C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B95BE74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Магнитопорошковая </w:t>
            </w:r>
          </w:p>
          <w:p w14:paraId="1AB85683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дефектоскопия:</w:t>
            </w:r>
          </w:p>
          <w:p w14:paraId="2CDBA86C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</w:p>
          <w:p w14:paraId="01D8FFFE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7CE1750F" w14:textId="77777777" w:rsidR="0057079F" w:rsidRPr="00206E57" w:rsidRDefault="00AC68C4" w:rsidP="00766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054ACB8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B7311B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21105-87</w:t>
            </w:r>
          </w:p>
        </w:tc>
      </w:tr>
      <w:tr w:rsidR="00FB3656" w:rsidRPr="00206E57" w14:paraId="084D4887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6EB2DAF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1.6</w:t>
            </w:r>
          </w:p>
          <w:p w14:paraId="2D24FD4F" w14:textId="708C45A1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F1677E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026EE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24644365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357A4020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Измерение твердости:</w:t>
            </w:r>
          </w:p>
          <w:p w14:paraId="2DFADB93" w14:textId="77777777" w:rsidR="00D70172" w:rsidRPr="00206E57" w:rsidRDefault="00D7017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668FA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  <w:p w14:paraId="55B5F8BD" w14:textId="77777777" w:rsidR="0057079F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114542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3ED7925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5221 -2015</w:t>
            </w:r>
          </w:p>
        </w:tc>
      </w:tr>
      <w:tr w:rsidR="00FB3656" w:rsidRPr="00FB3656" w14:paraId="73070CBA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8DC76B7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.1</w:t>
            </w:r>
          </w:p>
          <w:p w14:paraId="794643FC" w14:textId="1AA1FDE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87BFCF4" w14:textId="77777777" w:rsidR="003750AE" w:rsidRPr="00FB3656" w:rsidRDefault="003750AE" w:rsidP="00E1308D">
            <w:pPr>
              <w:tabs>
                <w:tab w:val="left" w:pos="6708"/>
              </w:tabs>
              <w:ind w:left="-57"/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Резервуары для хранения жидкого топлива и горячей воды, нефти и нефтепродуктов</w:t>
            </w:r>
          </w:p>
          <w:p w14:paraId="67A3D82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E95CBB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89741E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71FB9FC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D2D0BB3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426C8A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7EEC03A8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3F553A32" w14:textId="77777777" w:rsidR="005731F0" w:rsidRPr="00FB3656" w:rsidRDefault="005731F0" w:rsidP="005731F0">
            <w:pPr>
              <w:rPr>
                <w:sz w:val="8"/>
              </w:rPr>
            </w:pPr>
          </w:p>
          <w:p w14:paraId="43A654E0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1EEDF7D" w14:textId="77777777" w:rsidR="00C53AEE" w:rsidRPr="00FB3656" w:rsidRDefault="00C53AEE" w:rsidP="00922089">
            <w:pPr>
              <w:ind w:right="-27"/>
              <w:jc w:val="both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7400BC70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5B4A029B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4152E021" w14:textId="77777777" w:rsidR="00C53AEE" w:rsidRPr="00FB3656" w:rsidRDefault="00C53AEE" w:rsidP="00922089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236D3A71" w14:textId="77777777" w:rsidR="00C53AEE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431B9F78" w14:textId="77777777" w:rsidR="00927D87" w:rsidRPr="00206E57" w:rsidRDefault="00927D87" w:rsidP="00927D87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3067BC78" w14:textId="77777777" w:rsidR="00E34B83" w:rsidRPr="00FB3656" w:rsidRDefault="00E34B83" w:rsidP="00922089">
            <w:pPr>
              <w:jc w:val="both"/>
              <w:rPr>
                <w:sz w:val="20"/>
                <w:szCs w:val="20"/>
              </w:rPr>
            </w:pPr>
          </w:p>
          <w:p w14:paraId="16B62302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45-5.04-172-2010</w:t>
            </w:r>
          </w:p>
          <w:p w14:paraId="6469CE4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169-2018</w:t>
            </w:r>
          </w:p>
          <w:p w14:paraId="4A1B6FBB" w14:textId="77777777" w:rsidR="00CB43DB" w:rsidRDefault="00CB43DB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470B3355" w14:textId="77777777" w:rsidR="00927D87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6F400969" w14:textId="535FCAA6" w:rsidR="00927D87" w:rsidRPr="00927D8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06B5FE6E" w14:textId="797D7DC9" w:rsidR="00927D87" w:rsidRPr="00206E5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 w:rsidR="006A5774"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 w:rsidR="006A5774"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5BB95007" w14:textId="77777777" w:rsidR="00927D87" w:rsidRPr="00FB3656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199A2F0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</w:p>
          <w:p w14:paraId="4B0AEE11" w14:textId="77777777" w:rsidR="00F50202" w:rsidRPr="00FB3656" w:rsidRDefault="00CE0D24" w:rsidP="00922089">
            <w:pPr>
              <w:pStyle w:val="a4"/>
              <w:ind w:left="0" w:righ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4A253F5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11FB5C0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77D83AF" w14:textId="77777777" w:rsidTr="0040259F">
        <w:trPr>
          <w:trHeight w:val="329"/>
        </w:trPr>
        <w:tc>
          <w:tcPr>
            <w:tcW w:w="679" w:type="dxa"/>
            <w:vMerge/>
            <w:shd w:val="clear" w:color="auto" w:fill="auto"/>
          </w:tcPr>
          <w:p w14:paraId="708029A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CA4BF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D16FBE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B88F3D" w14:textId="77777777" w:rsidR="00EA4147" w:rsidRPr="00FB3656" w:rsidRDefault="00EA414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5BC804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1E15056A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F570061" w14:textId="77777777" w:rsidTr="0040259F">
        <w:trPr>
          <w:trHeight w:val="1211"/>
        </w:trPr>
        <w:tc>
          <w:tcPr>
            <w:tcW w:w="679" w:type="dxa"/>
            <w:shd w:val="clear" w:color="auto" w:fill="auto"/>
          </w:tcPr>
          <w:p w14:paraId="2EBF0A0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377CEA" w:rsidRPr="00FB3656">
              <w:rPr>
                <w:sz w:val="20"/>
                <w:szCs w:val="20"/>
              </w:rPr>
              <w:t>.</w:t>
            </w:r>
            <w:r w:rsidR="00EA4147" w:rsidRPr="00FB3656">
              <w:rPr>
                <w:sz w:val="20"/>
                <w:szCs w:val="20"/>
              </w:rPr>
              <w:t>2</w:t>
            </w:r>
          </w:p>
          <w:p w14:paraId="153191B1" w14:textId="5465306B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9AEE0DC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F51C2F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3A46FCC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05B7578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5FB65203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707519A0" w14:textId="77777777" w:rsidR="005731F0" w:rsidRPr="00FB3656" w:rsidRDefault="005731F0" w:rsidP="005731F0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5764F57A" w14:textId="77777777" w:rsidR="005731F0" w:rsidRPr="00FB3656" w:rsidRDefault="005731F0" w:rsidP="005731F0">
            <w:pPr>
              <w:rPr>
                <w:sz w:val="8"/>
              </w:rPr>
            </w:pPr>
          </w:p>
          <w:p w14:paraId="572A27F4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4BA54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C10E6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41C71DE9" w14:textId="77777777" w:rsidTr="0040259F">
        <w:trPr>
          <w:trHeight w:val="1169"/>
        </w:trPr>
        <w:tc>
          <w:tcPr>
            <w:tcW w:w="679" w:type="dxa"/>
            <w:shd w:val="clear" w:color="auto" w:fill="auto"/>
          </w:tcPr>
          <w:p w14:paraId="05DB6461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.3</w:t>
            </w:r>
          </w:p>
          <w:p w14:paraId="37B659C9" w14:textId="2DD3C51A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699F57F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FED12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A9F1D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14AFEC4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3C07F61F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1879E20C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16E1B79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C4CA512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658A7D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97ECD6D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109BBDA5" w14:textId="77777777" w:rsidR="006D4B43" w:rsidRPr="00FB3656" w:rsidRDefault="00EF5424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3DA1580F" w14:textId="77777777" w:rsidTr="0040259F">
        <w:trPr>
          <w:trHeight w:val="1587"/>
        </w:trPr>
        <w:tc>
          <w:tcPr>
            <w:tcW w:w="679" w:type="dxa"/>
            <w:shd w:val="clear" w:color="auto" w:fill="auto"/>
          </w:tcPr>
          <w:p w14:paraId="22E4F8EF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.4</w:t>
            </w:r>
            <w:r w:rsidR="005D37E5">
              <w:rPr>
                <w:sz w:val="20"/>
                <w:szCs w:val="20"/>
              </w:rPr>
              <w:t xml:space="preserve"> </w:t>
            </w:r>
          </w:p>
          <w:p w14:paraId="0ED34B9D" w14:textId="286B64EE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B0882F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9497F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F96C9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26CE6CC9" w14:textId="77777777" w:rsidR="00B028DD" w:rsidRPr="00FB3656" w:rsidRDefault="00B028DD" w:rsidP="00B028DD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8301803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4815FF62" w14:textId="77777777" w:rsidR="00B028DD" w:rsidRPr="00FB3656" w:rsidRDefault="00B028DD" w:rsidP="00B028DD">
            <w:pPr>
              <w:rPr>
                <w:sz w:val="8"/>
              </w:rPr>
            </w:pPr>
          </w:p>
          <w:p w14:paraId="0EF339B5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23F985D5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690153F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508BD5B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  <w:p w14:paraId="1F91F64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FB3656" w:rsidRPr="00FB3656" w14:paraId="0025784A" w14:textId="77777777" w:rsidTr="0040259F">
        <w:trPr>
          <w:trHeight w:val="1143"/>
        </w:trPr>
        <w:tc>
          <w:tcPr>
            <w:tcW w:w="679" w:type="dxa"/>
            <w:shd w:val="clear" w:color="auto" w:fill="auto"/>
          </w:tcPr>
          <w:p w14:paraId="4EEC055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.5</w:t>
            </w:r>
          </w:p>
          <w:p w14:paraId="71BC0A9E" w14:textId="5E04B15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F041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FCF1C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ED45FE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046EBC2A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27355C0B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4518E218" w14:textId="77777777" w:rsidR="00B028DD" w:rsidRPr="00FB3656" w:rsidRDefault="00B028DD" w:rsidP="00B028DD">
            <w:pPr>
              <w:pStyle w:val="ab"/>
              <w:ind w:left="-24"/>
              <w:rPr>
                <w:sz w:val="8"/>
                <w:szCs w:val="20"/>
              </w:rPr>
            </w:pPr>
          </w:p>
          <w:p w14:paraId="66A69339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F6AF01D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48A4C6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28A29471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47C2FB1C" w14:textId="77777777" w:rsidTr="0040259F">
        <w:trPr>
          <w:trHeight w:val="912"/>
        </w:trPr>
        <w:tc>
          <w:tcPr>
            <w:tcW w:w="679" w:type="dxa"/>
            <w:shd w:val="clear" w:color="auto" w:fill="auto"/>
          </w:tcPr>
          <w:p w14:paraId="0CC7F21C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.6</w:t>
            </w:r>
          </w:p>
          <w:p w14:paraId="38845C11" w14:textId="29C80421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48CCBF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D02A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C8C9D8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29845FD2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65CC6F7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049DD1A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49091D81" w14:textId="77777777" w:rsidR="007366D3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  <w:p w14:paraId="7096B912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6F3444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81985A5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B00022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5C74D66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6CB41372" w14:textId="49283417" w:rsidR="0040259F" w:rsidRPr="00FB3656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5AF6EC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3BF94F9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  <w:tr w:rsidR="00FB3656" w:rsidRPr="00FB3656" w14:paraId="412F2525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080F8D59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lastRenderedPageBreak/>
              <w:t>3.1</w:t>
            </w:r>
          </w:p>
          <w:p w14:paraId="078C7DDA" w14:textId="551D3BA9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494AD8" w14:textId="77777777" w:rsidR="00211417" w:rsidRPr="00FB3656" w:rsidRDefault="00211417" w:rsidP="006B27E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D2681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9EFAF7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4BDF6514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435A00F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84A3997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42901D0A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2DB6D18A" w14:textId="77777777" w:rsidR="00211417" w:rsidRPr="00FB3656" w:rsidRDefault="00211417" w:rsidP="008A452E">
            <w:pPr>
              <w:rPr>
                <w:sz w:val="8"/>
              </w:rPr>
            </w:pPr>
          </w:p>
          <w:p w14:paraId="59916ADB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080A6224" w14:textId="77777777" w:rsidR="00211417" w:rsidRPr="00FB3656" w:rsidRDefault="00211417" w:rsidP="00750ABE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1163C118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3AF36A2B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273CD328" w14:textId="77777777" w:rsidR="00211417" w:rsidRPr="00FB3656" w:rsidRDefault="00211417" w:rsidP="00750ABE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637D6FB5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5E336C36" w14:textId="77777777" w:rsidR="00211417" w:rsidRPr="00FB3656" w:rsidRDefault="00211417" w:rsidP="00750A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75CB3E50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11227615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7218B035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382CE461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423249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5F8FD436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5BD67A69" w14:textId="3CE570E1" w:rsidR="00211417" w:rsidRPr="00FB3656" w:rsidRDefault="00211417" w:rsidP="00C754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2C417F3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67B90CDB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6636D66" w14:textId="77777777" w:rsidTr="0040259F">
        <w:trPr>
          <w:trHeight w:val="348"/>
        </w:trPr>
        <w:tc>
          <w:tcPr>
            <w:tcW w:w="679" w:type="dxa"/>
            <w:vMerge/>
            <w:shd w:val="clear" w:color="auto" w:fill="auto"/>
          </w:tcPr>
          <w:p w14:paraId="48B0D262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83E08E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4A711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AE16077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33E784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3E999E8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1F464297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1246A2E6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3.2</w:t>
            </w:r>
          </w:p>
          <w:p w14:paraId="4F68990D" w14:textId="5BF4AF4C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AC46DF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CBCCD8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2520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7567A512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24348C84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0EFF69DD" w14:textId="77777777" w:rsidR="00211417" w:rsidRPr="00FB3656" w:rsidRDefault="00211417" w:rsidP="00211417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778D08D1" w14:textId="77777777" w:rsidR="00211417" w:rsidRPr="00FB3656" w:rsidRDefault="00211417" w:rsidP="00211417">
            <w:pPr>
              <w:rPr>
                <w:sz w:val="8"/>
              </w:rPr>
            </w:pPr>
          </w:p>
          <w:p w14:paraId="78982957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076F2B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E49C63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669EDE0E" w14:textId="77777777" w:rsidTr="0040259F">
        <w:trPr>
          <w:trHeight w:val="385"/>
        </w:trPr>
        <w:tc>
          <w:tcPr>
            <w:tcW w:w="679" w:type="dxa"/>
            <w:vMerge/>
            <w:shd w:val="clear" w:color="auto" w:fill="auto"/>
          </w:tcPr>
          <w:p w14:paraId="65755D9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2954A2B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4B304F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38914A0" w14:textId="77777777" w:rsidR="00211417" w:rsidRPr="00FB3656" w:rsidRDefault="0021141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CE9145E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4BF369B" w14:textId="77777777" w:rsidR="00211417" w:rsidRPr="00FB3656" w:rsidRDefault="00211417" w:rsidP="00377CEA">
            <w:pPr>
              <w:pStyle w:val="a4"/>
              <w:ind w:lef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СТП 34.17.418</w:t>
            </w:r>
          </w:p>
        </w:tc>
      </w:tr>
      <w:tr w:rsidR="00FB3656" w:rsidRPr="00FB3656" w14:paraId="64CAB624" w14:textId="77777777" w:rsidTr="0040259F">
        <w:trPr>
          <w:trHeight w:val="1079"/>
        </w:trPr>
        <w:tc>
          <w:tcPr>
            <w:tcW w:w="679" w:type="dxa"/>
            <w:shd w:val="clear" w:color="auto" w:fill="auto"/>
          </w:tcPr>
          <w:p w14:paraId="43E95EF9" w14:textId="6AED60B4" w:rsidR="005D37E5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3.3</w:t>
            </w:r>
          </w:p>
          <w:p w14:paraId="77B9A1C3" w14:textId="109875BC" w:rsidR="00211417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77FBE83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BC670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8CA582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65A4C8BA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7DB56B5F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33E5199E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771490D8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B05B57D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510628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0A111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6E343B1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09108AF6" w14:textId="77777777" w:rsidTr="0040259F">
        <w:trPr>
          <w:trHeight w:val="1535"/>
        </w:trPr>
        <w:tc>
          <w:tcPr>
            <w:tcW w:w="679" w:type="dxa"/>
            <w:shd w:val="clear" w:color="auto" w:fill="auto"/>
          </w:tcPr>
          <w:p w14:paraId="39614AAD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3.4</w:t>
            </w:r>
          </w:p>
          <w:p w14:paraId="4FBA817B" w14:textId="50C01872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410635E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4FDB0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0928723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7057439F" w14:textId="77777777" w:rsidR="00211417" w:rsidRPr="00FB3656" w:rsidRDefault="00211417" w:rsidP="00211417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ECA18E8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0A2A56B9" w14:textId="77777777" w:rsidR="00211417" w:rsidRPr="00FB3656" w:rsidRDefault="00211417" w:rsidP="00211417">
            <w:pPr>
              <w:rPr>
                <w:sz w:val="8"/>
              </w:rPr>
            </w:pPr>
          </w:p>
          <w:p w14:paraId="154DB3E7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60FB5D56" w14:textId="380BE9C6" w:rsidR="00C36F76" w:rsidRPr="00FB3656" w:rsidRDefault="00211417" w:rsidP="0040259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-основной металл 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638A3D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5F1D1F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</w:tc>
      </w:tr>
      <w:tr w:rsidR="00FB3656" w:rsidRPr="00FB3656" w14:paraId="5BA8D3FF" w14:textId="77777777" w:rsidTr="0040259F">
        <w:trPr>
          <w:trHeight w:val="690"/>
        </w:trPr>
        <w:tc>
          <w:tcPr>
            <w:tcW w:w="679" w:type="dxa"/>
            <w:shd w:val="clear" w:color="auto" w:fill="auto"/>
          </w:tcPr>
          <w:p w14:paraId="071AD8DE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3.5</w:t>
            </w:r>
          </w:p>
          <w:p w14:paraId="230FD0B3" w14:textId="5A0699F8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3D008604" w14:textId="3C14339C" w:rsidR="00211417" w:rsidRPr="00FB3656" w:rsidRDefault="00211417" w:rsidP="006B27E6">
            <w:pPr>
              <w:tabs>
                <w:tab w:val="left" w:pos="134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4D63F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01201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59A2F4B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17153ED8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25189BD8" w14:textId="77777777" w:rsidR="00D865F7" w:rsidRPr="00FB3656" w:rsidRDefault="00D865F7" w:rsidP="00D865F7">
            <w:pPr>
              <w:pStyle w:val="ab"/>
              <w:ind w:left="-24"/>
              <w:rPr>
                <w:sz w:val="8"/>
                <w:szCs w:val="20"/>
              </w:rPr>
            </w:pPr>
          </w:p>
          <w:p w14:paraId="3C1F69DD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C2D0633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E767875" w14:textId="77777777" w:rsidR="00211417" w:rsidRPr="00FB3656" w:rsidRDefault="00211417" w:rsidP="003E3651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31F7EF2E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0F9F86EA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76077241" w14:textId="77777777" w:rsidR="00211417" w:rsidRPr="00FB3656" w:rsidRDefault="00211417" w:rsidP="003E3651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16B7311C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0CE3BEA4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181547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035C8DB8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10B589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</w:p>
          <w:p w14:paraId="1F608D43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1811B7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746C732B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7F8B22B7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  <w:p w14:paraId="17BFCE7A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0545A3C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04B948FA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20E7B85B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3.6</w:t>
            </w:r>
          </w:p>
          <w:p w14:paraId="76D9BB25" w14:textId="10DBA5CD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9ED6EA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BAF261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F15AC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1034D246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5738791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C24B219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36D13C8E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40CD46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4B3D2B7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</w:tbl>
    <w:p w14:paraId="5203E0BC" w14:textId="77777777" w:rsidR="0040259F" w:rsidRDefault="0040259F" w:rsidP="0040259F">
      <w:pPr>
        <w:rPr>
          <w:b/>
        </w:rPr>
      </w:pPr>
      <w:bookmarkStart w:id="1" w:name="_Hlk106195566"/>
    </w:p>
    <w:p w14:paraId="68D6B6FA" w14:textId="13201CF7" w:rsidR="0040259F" w:rsidRPr="006D33D8" w:rsidRDefault="0040259F" w:rsidP="0040259F">
      <w:pPr>
        <w:rPr>
          <w:b/>
        </w:rPr>
      </w:pPr>
      <w:r w:rsidRPr="0040259F">
        <w:rPr>
          <w:b/>
          <w:sz w:val="20"/>
          <w:szCs w:val="20"/>
        </w:rPr>
        <w:t>Примечание</w:t>
      </w:r>
      <w:r w:rsidRPr="006D33D8">
        <w:rPr>
          <w:b/>
        </w:rPr>
        <w:t xml:space="preserve">: </w:t>
      </w:r>
    </w:p>
    <w:p w14:paraId="103682AB" w14:textId="77777777" w:rsidR="0040259F" w:rsidRPr="0040259F" w:rsidRDefault="0040259F" w:rsidP="0040259F">
      <w:pPr>
        <w:rPr>
          <w:color w:val="000000"/>
          <w:sz w:val="20"/>
          <w:szCs w:val="20"/>
        </w:rPr>
      </w:pPr>
      <w:r w:rsidRPr="0040259F">
        <w:rPr>
          <w:bCs/>
          <w:sz w:val="20"/>
          <w:szCs w:val="20"/>
        </w:rPr>
        <w:t>* – деятельность осуществляется непосредственно в ООС;</w:t>
      </w:r>
      <w:r w:rsidRPr="004025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025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0259F">
        <w:rPr>
          <w:color w:val="000000"/>
          <w:sz w:val="20"/>
          <w:szCs w:val="20"/>
        </w:rPr>
        <w:t xml:space="preserve"> </w:t>
      </w:r>
    </w:p>
    <w:p w14:paraId="163F988A" w14:textId="77777777" w:rsidR="0040259F" w:rsidRDefault="0040259F" w:rsidP="0040259F">
      <w:pPr>
        <w:rPr>
          <w:color w:val="000000"/>
          <w:sz w:val="28"/>
          <w:szCs w:val="28"/>
        </w:rPr>
      </w:pPr>
    </w:p>
    <w:p w14:paraId="20CBA560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4130A" w14:textId="77777777" w:rsidR="0040259F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AB4532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8A4B7A" w14:textId="77777777" w:rsidR="0040259F" w:rsidRPr="001D02D0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37E8FFE" w14:textId="77777777" w:rsidR="0040259F" w:rsidRPr="00916A1F" w:rsidRDefault="0040259F" w:rsidP="0040259F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6711341C" w14:textId="1074B880" w:rsidR="00E050EA" w:rsidRPr="00F53C42" w:rsidRDefault="00E050EA" w:rsidP="0040259F">
      <w:pPr>
        <w:rPr>
          <w:color w:val="000000"/>
          <w:sz w:val="28"/>
          <w:szCs w:val="28"/>
        </w:rPr>
      </w:pPr>
    </w:p>
    <w:sectPr w:rsidR="00E050EA" w:rsidRPr="00F53C42" w:rsidSect="00927D8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1A33" w14:textId="77777777" w:rsidR="00923CC5" w:rsidRDefault="00923CC5">
      <w:r>
        <w:separator/>
      </w:r>
    </w:p>
  </w:endnote>
  <w:endnote w:type="continuationSeparator" w:id="0">
    <w:p w14:paraId="63D8DEB0" w14:textId="77777777" w:rsidR="00923CC5" w:rsidRDefault="009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55"/>
      <w:gridCol w:w="1740"/>
      <w:gridCol w:w="2905"/>
      <w:gridCol w:w="1890"/>
    </w:tblGrid>
    <w:tr w:rsidR="00C36F76" w:rsidRPr="00FA4F17" w14:paraId="6EBFAFDD" w14:textId="77777777" w:rsidTr="00C36F76">
      <w:tc>
        <w:tcPr>
          <w:tcW w:w="2955" w:type="dxa"/>
          <w:tcBorders>
            <w:top w:val="nil"/>
          </w:tcBorders>
          <w:shd w:val="clear" w:color="auto" w:fill="auto"/>
        </w:tcPr>
        <w:p w14:paraId="00B81C11" w14:textId="09B52E5D" w:rsidR="00C36F76" w:rsidRPr="00FA4F17" w:rsidRDefault="00C36F76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br w:type="page"/>
          </w: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</w:p>
        <w:p w14:paraId="3219606A" w14:textId="612BAEDC" w:rsidR="00C36F76" w:rsidRPr="00177E44" w:rsidRDefault="00C36F76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эксперта)</w:t>
          </w:r>
        </w:p>
      </w:tc>
      <w:tc>
        <w:tcPr>
          <w:tcW w:w="1740" w:type="dxa"/>
          <w:tcBorders>
            <w:top w:val="nil"/>
          </w:tcBorders>
        </w:tcPr>
        <w:p w14:paraId="613CA6C5" w14:textId="77777777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</w:tc>
      <w:tc>
        <w:tcPr>
          <w:tcW w:w="2905" w:type="dxa"/>
          <w:tcBorders>
            <w:top w:val="nil"/>
          </w:tcBorders>
          <w:shd w:val="clear" w:color="auto" w:fill="auto"/>
          <w:vAlign w:val="center"/>
        </w:tcPr>
        <w:p w14:paraId="12948ABE" w14:textId="12E1514E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7366D3">
            <w:rPr>
              <w:rFonts w:eastAsia="ArialMT"/>
              <w:sz w:val="20"/>
              <w:szCs w:val="20"/>
              <w:lang w:eastAsia="en-US"/>
            </w:rPr>
            <w:t>_________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.202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3</w:t>
          </w:r>
          <w:r w:rsidRPr="007366D3">
            <w:rPr>
              <w:rFonts w:eastAsia="ArialMT"/>
              <w:sz w:val="20"/>
              <w:szCs w:val="20"/>
              <w:lang w:eastAsia="en-US"/>
            </w:rPr>
            <w:t>______</w:t>
          </w:r>
        </w:p>
        <w:p w14:paraId="12465834" w14:textId="264E61BA" w:rsidR="00C36F76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7366D3">
            <w:rPr>
              <w:rFonts w:eastAsia="ArialMT"/>
              <w:sz w:val="16"/>
              <w:szCs w:val="16"/>
              <w:lang w:eastAsia="en-US"/>
            </w:rPr>
            <w:t>дата</w:t>
          </w:r>
          <w:r>
            <w:rPr>
              <w:rFonts w:eastAsia="ArialMT"/>
              <w:sz w:val="16"/>
              <w:szCs w:val="16"/>
              <w:lang w:eastAsia="en-US"/>
            </w:rPr>
            <w:t xml:space="preserve"> принятия решения)</w:t>
          </w:r>
        </w:p>
        <w:p w14:paraId="679B5DE5" w14:textId="63E01339" w:rsidR="00C36F76" w:rsidRPr="00C23EC5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890" w:type="dxa"/>
          <w:tcBorders>
            <w:top w:val="nil"/>
          </w:tcBorders>
          <w:shd w:val="clear" w:color="auto" w:fill="auto"/>
          <w:vAlign w:val="center"/>
        </w:tcPr>
        <w:p w14:paraId="4E6E0B98" w14:textId="77777777" w:rsidR="00C36F76" w:rsidRPr="00F311EF" w:rsidRDefault="00C36F76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>
            <w:rPr>
              <w:sz w:val="20"/>
              <w:szCs w:val="20"/>
              <w:lang w:eastAsia="en-US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Pr="00F311EF">
            <w:rPr>
              <w:sz w:val="20"/>
              <w:szCs w:val="20"/>
              <w:u w:val="single"/>
            </w:rPr>
            <w:fldChar w:fldCharType="separate"/>
          </w:r>
          <w:r w:rsidRPr="00233561">
            <w:rPr>
              <w:noProof/>
              <w:sz w:val="20"/>
              <w:szCs w:val="20"/>
              <w:u w:val="single"/>
            </w:rPr>
            <w:t>3</w:t>
          </w:r>
          <w:r w:rsidRPr="00F311EF">
            <w:rPr>
              <w:sz w:val="20"/>
              <w:szCs w:val="20"/>
              <w:u w:val="single"/>
            </w:rPr>
            <w:fldChar w:fldCharType="end"/>
          </w:r>
          <w:r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>
            <w:rPr>
              <w:sz w:val="20"/>
              <w:szCs w:val="20"/>
              <w:lang w:eastAsia="en-US"/>
            </w:rPr>
            <w:t xml:space="preserve"> 3</w:t>
          </w:r>
        </w:p>
      </w:tc>
    </w:tr>
  </w:tbl>
  <w:p w14:paraId="4ACAB5D5" w14:textId="77777777" w:rsidR="00FA37D0" w:rsidRDefault="00FA37D0" w:rsidP="00922089">
    <w:pPr>
      <w:pStyle w:val="a7"/>
      <w:rPr>
        <w:sz w:val="16"/>
        <w:szCs w:val="16"/>
      </w:rPr>
    </w:pPr>
  </w:p>
  <w:p w14:paraId="5DAE92A8" w14:textId="77777777" w:rsidR="00922089" w:rsidRPr="00922089" w:rsidRDefault="00922089" w:rsidP="00922089">
    <w:pPr>
      <w:pStyle w:val="a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F0B0" w14:textId="77777777" w:rsidR="00FA37D0" w:rsidRPr="00F607A9" w:rsidRDefault="00FA37D0" w:rsidP="00C754C4">
    <w:pPr>
      <w:tabs>
        <w:tab w:val="left" w:pos="6708"/>
      </w:tabs>
      <w:ind w:right="-210"/>
      <w:jc w:val="both"/>
      <w:rPr>
        <w:sz w:val="16"/>
        <w:szCs w:val="16"/>
      </w:rPr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65031ED2" w14:textId="77777777" w:rsidTr="00C36F76">
      <w:tc>
        <w:tcPr>
          <w:tcW w:w="3276" w:type="dxa"/>
          <w:shd w:val="clear" w:color="auto" w:fill="auto"/>
        </w:tcPr>
        <w:p w14:paraId="67159C5A" w14:textId="59BE2018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431C11D2" w14:textId="77777777" w:rsidR="00FA37D0" w:rsidRPr="00177E44" w:rsidRDefault="00FA37D0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D85E47">
            <w:rPr>
              <w:rFonts w:eastAsia="ArialMT"/>
              <w:sz w:val="16"/>
              <w:szCs w:val="16"/>
              <w:lang w:eastAsia="en-US"/>
            </w:rPr>
            <w:t>эксперта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26E47910" w14:textId="6608FC73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2023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_______</w:t>
          </w:r>
        </w:p>
        <w:p w14:paraId="26051123" w14:textId="45590DE3"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r w:rsidR="00D85E47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7366D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2894" w:type="dxa"/>
          <w:shd w:val="clear" w:color="auto" w:fill="auto"/>
          <w:vAlign w:val="center"/>
        </w:tcPr>
        <w:p w14:paraId="2B6F39A4" w14:textId="77777777" w:rsidR="00FA37D0" w:rsidRPr="00F311EF" w:rsidRDefault="00FA37D0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864421"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="00864421" w:rsidRPr="00F311EF">
            <w:rPr>
              <w:sz w:val="20"/>
              <w:szCs w:val="20"/>
              <w:u w:val="single"/>
            </w:rPr>
            <w:fldChar w:fldCharType="separate"/>
          </w:r>
          <w:r w:rsidR="00233561" w:rsidRPr="00233561">
            <w:rPr>
              <w:noProof/>
              <w:sz w:val="20"/>
              <w:szCs w:val="20"/>
              <w:u w:val="single"/>
            </w:rPr>
            <w:t>1</w:t>
          </w:r>
          <w:r w:rsidR="00864421" w:rsidRPr="00F311EF">
            <w:rPr>
              <w:sz w:val="20"/>
              <w:szCs w:val="20"/>
              <w:u w:val="single"/>
            </w:rPr>
            <w:fldChar w:fldCharType="end"/>
          </w:r>
          <w:r w:rsidR="00F311EF"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F36090">
            <w:rPr>
              <w:sz w:val="20"/>
              <w:szCs w:val="20"/>
              <w:lang w:eastAsia="en-US"/>
            </w:rPr>
            <w:t>3</w:t>
          </w:r>
        </w:p>
      </w:tc>
    </w:tr>
  </w:tbl>
  <w:p w14:paraId="43C23AC0" w14:textId="77777777" w:rsidR="00FA37D0" w:rsidRDefault="00FA37D0" w:rsidP="00D85E47">
    <w:pPr>
      <w:tabs>
        <w:tab w:val="left" w:pos="6708"/>
      </w:tabs>
      <w:ind w:right="-210"/>
      <w:jc w:val="both"/>
      <w:rPr>
        <w:sz w:val="16"/>
        <w:szCs w:val="16"/>
      </w:rPr>
    </w:pPr>
  </w:p>
  <w:p w14:paraId="0D54B723" w14:textId="77777777" w:rsidR="00E1308D" w:rsidRPr="00E1308D" w:rsidRDefault="00E1308D" w:rsidP="00D85E47">
    <w:pPr>
      <w:tabs>
        <w:tab w:val="left" w:pos="6708"/>
      </w:tabs>
      <w:ind w:right="-21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9971" w14:textId="77777777" w:rsidR="00923CC5" w:rsidRDefault="00923CC5">
      <w:r>
        <w:separator/>
      </w:r>
    </w:p>
  </w:footnote>
  <w:footnote w:type="continuationSeparator" w:id="0">
    <w:p w14:paraId="17A125B9" w14:textId="77777777" w:rsidR="00923CC5" w:rsidRDefault="0092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CFCD4B0" w14:textId="77777777" w:rsidR="00FA37D0" w:rsidRDefault="008644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7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3A7853CE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1BD75DA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33274D9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B16DA8E" wp14:editId="26CB4D48">
                <wp:extent cx="310515" cy="396875"/>
                <wp:effectExtent l="1905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1B96DFD" w14:textId="77777777" w:rsidR="00FA37D0" w:rsidRPr="00927D87" w:rsidRDefault="00FA37D0" w:rsidP="00927D87">
          <w:pPr>
            <w:autoSpaceDE w:val="0"/>
            <w:autoSpaceDN w:val="0"/>
            <w:adjustRightInd w:val="0"/>
            <w:rPr>
              <w:bCs/>
            </w:rPr>
          </w:pPr>
          <w:r w:rsidRPr="00927D87">
            <w:rPr>
              <w:bCs/>
            </w:rPr>
            <w:t xml:space="preserve">Приложение № 1 к аттестату аккредитации № </w:t>
          </w:r>
          <w:r w:rsidRPr="00927D87">
            <w:rPr>
              <w:rFonts w:eastAsia="Calibri"/>
              <w:lang w:val="en-US"/>
            </w:rPr>
            <w:t>BY</w:t>
          </w:r>
          <w:r w:rsidRPr="00927D87">
            <w:rPr>
              <w:rFonts w:eastAsia="Calibri"/>
            </w:rPr>
            <w:t xml:space="preserve">/112 </w:t>
          </w:r>
          <w:r w:rsidR="00ED0D91" w:rsidRPr="00927D87">
            <w:t>2</w:t>
          </w:r>
          <w:r w:rsidRPr="00927D87">
            <w:t>.</w:t>
          </w:r>
          <w:r w:rsidR="00ED0D91" w:rsidRPr="00927D87">
            <w:t>4832</w:t>
          </w:r>
        </w:p>
      </w:tc>
    </w:tr>
  </w:tbl>
  <w:p w14:paraId="7C5EF818" w14:textId="77777777" w:rsidR="00FA37D0" w:rsidRDefault="00FA37D0" w:rsidP="0009206C">
    <w:pPr>
      <w:ind w:left="-142"/>
      <w:rPr>
        <w:sz w:val="16"/>
        <w:szCs w:val="16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0"/>
      <w:gridCol w:w="1560"/>
      <w:gridCol w:w="850"/>
      <w:gridCol w:w="2410"/>
      <w:gridCol w:w="2268"/>
      <w:gridCol w:w="1871"/>
    </w:tblGrid>
    <w:tr w:rsidR="00927D87" w:rsidRPr="00FB3656" w14:paraId="5C81FEF7" w14:textId="77777777" w:rsidTr="0040259F">
      <w:trPr>
        <w:trHeight w:val="205"/>
      </w:trPr>
      <w:tc>
        <w:tcPr>
          <w:tcW w:w="680" w:type="dxa"/>
          <w:shd w:val="clear" w:color="auto" w:fill="auto"/>
        </w:tcPr>
        <w:p w14:paraId="3CD4C7F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1</w:t>
          </w:r>
        </w:p>
      </w:tc>
      <w:tc>
        <w:tcPr>
          <w:tcW w:w="1560" w:type="dxa"/>
          <w:shd w:val="clear" w:color="auto" w:fill="auto"/>
        </w:tcPr>
        <w:p w14:paraId="4A088016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4326A3A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3</w:t>
          </w:r>
        </w:p>
      </w:tc>
      <w:tc>
        <w:tcPr>
          <w:tcW w:w="2410" w:type="dxa"/>
          <w:shd w:val="clear" w:color="auto" w:fill="auto"/>
        </w:tcPr>
        <w:p w14:paraId="3C6151CD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C8C0348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auto"/>
          <w:vAlign w:val="center"/>
        </w:tcPr>
        <w:p w14:paraId="2266CAE2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6</w:t>
          </w:r>
        </w:p>
      </w:tc>
    </w:tr>
  </w:tbl>
  <w:p w14:paraId="7F3F5CB7" w14:textId="77777777" w:rsidR="00927D87" w:rsidRPr="0040259F" w:rsidRDefault="00927D87" w:rsidP="0009206C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7799">
    <w:abstractNumId w:val="7"/>
  </w:num>
  <w:num w:numId="2" w16cid:durableId="397097557">
    <w:abstractNumId w:val="0"/>
  </w:num>
  <w:num w:numId="3" w16cid:durableId="1461150840">
    <w:abstractNumId w:val="1"/>
  </w:num>
  <w:num w:numId="4" w16cid:durableId="75638201">
    <w:abstractNumId w:val="3"/>
  </w:num>
  <w:num w:numId="5" w16cid:durableId="380133136">
    <w:abstractNumId w:val="2"/>
  </w:num>
  <w:num w:numId="6" w16cid:durableId="1121538795">
    <w:abstractNumId w:val="4"/>
  </w:num>
  <w:num w:numId="7" w16cid:durableId="644941321">
    <w:abstractNumId w:val="6"/>
  </w:num>
  <w:num w:numId="8" w16cid:durableId="714744080">
    <w:abstractNumId w:val="8"/>
  </w:num>
  <w:num w:numId="9" w16cid:durableId="209389400">
    <w:abstractNumId w:val="9"/>
  </w:num>
  <w:num w:numId="10" w16cid:durableId="161802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A4D"/>
    <w:rsid w:val="00034F26"/>
    <w:rsid w:val="0003632A"/>
    <w:rsid w:val="00036AAB"/>
    <w:rsid w:val="00036C3B"/>
    <w:rsid w:val="00037DD8"/>
    <w:rsid w:val="00040305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057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504B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303"/>
    <w:rsid w:val="0015457C"/>
    <w:rsid w:val="00154C4D"/>
    <w:rsid w:val="00155E02"/>
    <w:rsid w:val="0015781F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03FE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6E57"/>
    <w:rsid w:val="00207397"/>
    <w:rsid w:val="0021096B"/>
    <w:rsid w:val="00210E00"/>
    <w:rsid w:val="00211417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561"/>
    <w:rsid w:val="002338CA"/>
    <w:rsid w:val="00234108"/>
    <w:rsid w:val="00235145"/>
    <w:rsid w:val="002354CA"/>
    <w:rsid w:val="0023727F"/>
    <w:rsid w:val="00237570"/>
    <w:rsid w:val="002379AC"/>
    <w:rsid w:val="00240264"/>
    <w:rsid w:val="00243298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290C"/>
    <w:rsid w:val="00285979"/>
    <w:rsid w:val="002866CA"/>
    <w:rsid w:val="0029066D"/>
    <w:rsid w:val="00290975"/>
    <w:rsid w:val="002935C9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6E78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6E1"/>
    <w:rsid w:val="002E4BE9"/>
    <w:rsid w:val="002E64F2"/>
    <w:rsid w:val="002E73DF"/>
    <w:rsid w:val="002F2C12"/>
    <w:rsid w:val="002F483B"/>
    <w:rsid w:val="002F5305"/>
    <w:rsid w:val="002F586E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E51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3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50AE"/>
    <w:rsid w:val="003760DE"/>
    <w:rsid w:val="0037666A"/>
    <w:rsid w:val="00377CE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365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259F"/>
    <w:rsid w:val="0040318B"/>
    <w:rsid w:val="004036C6"/>
    <w:rsid w:val="00403B09"/>
    <w:rsid w:val="00404EC1"/>
    <w:rsid w:val="0040578C"/>
    <w:rsid w:val="00405B59"/>
    <w:rsid w:val="00406264"/>
    <w:rsid w:val="00410C19"/>
    <w:rsid w:val="00411D4F"/>
    <w:rsid w:val="00415A04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276F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23E8"/>
    <w:rsid w:val="004838EC"/>
    <w:rsid w:val="00484A9C"/>
    <w:rsid w:val="0048618B"/>
    <w:rsid w:val="004876BB"/>
    <w:rsid w:val="00491BD5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0862"/>
    <w:rsid w:val="004F1302"/>
    <w:rsid w:val="004F13FA"/>
    <w:rsid w:val="004F141F"/>
    <w:rsid w:val="004F2E33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0CF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731F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7E5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808"/>
    <w:rsid w:val="00626E21"/>
    <w:rsid w:val="00632FDB"/>
    <w:rsid w:val="00634E9B"/>
    <w:rsid w:val="00635C4A"/>
    <w:rsid w:val="00636057"/>
    <w:rsid w:val="006375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774"/>
    <w:rsid w:val="006A6A03"/>
    <w:rsid w:val="006A7664"/>
    <w:rsid w:val="006B0DAF"/>
    <w:rsid w:val="006B0E44"/>
    <w:rsid w:val="006B1E18"/>
    <w:rsid w:val="006B22CE"/>
    <w:rsid w:val="006B27E6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4B43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DE9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6D3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ABE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66DE3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A66"/>
    <w:rsid w:val="007A6349"/>
    <w:rsid w:val="007A6997"/>
    <w:rsid w:val="007A7C77"/>
    <w:rsid w:val="007B1F2B"/>
    <w:rsid w:val="007B2BCF"/>
    <w:rsid w:val="007B2C9F"/>
    <w:rsid w:val="007B3F69"/>
    <w:rsid w:val="007B5A68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3E9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421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2089"/>
    <w:rsid w:val="0092324E"/>
    <w:rsid w:val="00923CC5"/>
    <w:rsid w:val="00924409"/>
    <w:rsid w:val="009257E8"/>
    <w:rsid w:val="00925908"/>
    <w:rsid w:val="00925985"/>
    <w:rsid w:val="00927725"/>
    <w:rsid w:val="00927D87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679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A6289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1C07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0A6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0034"/>
    <w:rsid w:val="00AC19F6"/>
    <w:rsid w:val="00AC2008"/>
    <w:rsid w:val="00AC2C54"/>
    <w:rsid w:val="00AC35F5"/>
    <w:rsid w:val="00AC3EAD"/>
    <w:rsid w:val="00AC45BC"/>
    <w:rsid w:val="00AC4B54"/>
    <w:rsid w:val="00AC50D6"/>
    <w:rsid w:val="00AC68C4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23E"/>
    <w:rsid w:val="00B028DD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097A"/>
    <w:rsid w:val="00B6282D"/>
    <w:rsid w:val="00B632A5"/>
    <w:rsid w:val="00B6338A"/>
    <w:rsid w:val="00B63ACA"/>
    <w:rsid w:val="00B64130"/>
    <w:rsid w:val="00B648B8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77F8D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983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25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F76"/>
    <w:rsid w:val="00C44201"/>
    <w:rsid w:val="00C4445C"/>
    <w:rsid w:val="00C44A0F"/>
    <w:rsid w:val="00C4555D"/>
    <w:rsid w:val="00C46A3D"/>
    <w:rsid w:val="00C51AC1"/>
    <w:rsid w:val="00C52009"/>
    <w:rsid w:val="00C52097"/>
    <w:rsid w:val="00C52281"/>
    <w:rsid w:val="00C53AEE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67237"/>
    <w:rsid w:val="00C67529"/>
    <w:rsid w:val="00C71DB4"/>
    <w:rsid w:val="00C7326A"/>
    <w:rsid w:val="00C7518B"/>
    <w:rsid w:val="00C751E8"/>
    <w:rsid w:val="00C754C4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3DB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0D24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D9A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172"/>
    <w:rsid w:val="00D7090A"/>
    <w:rsid w:val="00D74146"/>
    <w:rsid w:val="00D74444"/>
    <w:rsid w:val="00D772F6"/>
    <w:rsid w:val="00D80292"/>
    <w:rsid w:val="00D8074B"/>
    <w:rsid w:val="00D845D9"/>
    <w:rsid w:val="00D85E47"/>
    <w:rsid w:val="00D85EF2"/>
    <w:rsid w:val="00D85F05"/>
    <w:rsid w:val="00D865F7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046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060B"/>
    <w:rsid w:val="00E119DF"/>
    <w:rsid w:val="00E12687"/>
    <w:rsid w:val="00E13072"/>
    <w:rsid w:val="00E1308D"/>
    <w:rsid w:val="00E1423A"/>
    <w:rsid w:val="00E14788"/>
    <w:rsid w:val="00E14DF1"/>
    <w:rsid w:val="00E14E94"/>
    <w:rsid w:val="00E15429"/>
    <w:rsid w:val="00E16AD3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B83"/>
    <w:rsid w:val="00E34CB9"/>
    <w:rsid w:val="00E3579D"/>
    <w:rsid w:val="00E41930"/>
    <w:rsid w:val="00E4200D"/>
    <w:rsid w:val="00E43566"/>
    <w:rsid w:val="00E443AC"/>
    <w:rsid w:val="00E443C3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76DFA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96ED5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08FA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0D91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24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1EF"/>
    <w:rsid w:val="00F319B5"/>
    <w:rsid w:val="00F326B3"/>
    <w:rsid w:val="00F3308D"/>
    <w:rsid w:val="00F34E97"/>
    <w:rsid w:val="00F36090"/>
    <w:rsid w:val="00F370E7"/>
    <w:rsid w:val="00F426FA"/>
    <w:rsid w:val="00F42C4C"/>
    <w:rsid w:val="00F47092"/>
    <w:rsid w:val="00F50202"/>
    <w:rsid w:val="00F51940"/>
    <w:rsid w:val="00F52BC0"/>
    <w:rsid w:val="00F53C42"/>
    <w:rsid w:val="00F54076"/>
    <w:rsid w:val="00F54B18"/>
    <w:rsid w:val="00F54CF8"/>
    <w:rsid w:val="00F553AD"/>
    <w:rsid w:val="00F607A9"/>
    <w:rsid w:val="00F6123D"/>
    <w:rsid w:val="00F6328D"/>
    <w:rsid w:val="00F63F6F"/>
    <w:rsid w:val="00F65AD9"/>
    <w:rsid w:val="00F67552"/>
    <w:rsid w:val="00F67C8F"/>
    <w:rsid w:val="00F71A56"/>
    <w:rsid w:val="00F72286"/>
    <w:rsid w:val="00F73535"/>
    <w:rsid w:val="00F74C85"/>
    <w:rsid w:val="00F75D06"/>
    <w:rsid w:val="00F776F0"/>
    <w:rsid w:val="00F778C7"/>
    <w:rsid w:val="00F801E8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1717"/>
    <w:rsid w:val="00FB3656"/>
    <w:rsid w:val="00FB3F1F"/>
    <w:rsid w:val="00FB40F6"/>
    <w:rsid w:val="00FB4942"/>
    <w:rsid w:val="00FB7EB1"/>
    <w:rsid w:val="00FC1D8C"/>
    <w:rsid w:val="00FC2486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59B6B"/>
  <w15:docId w15:val="{23DE4E80-EE98-420E-9096-104491A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206E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ACE47D55664226BB064AF24B62D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1E294-60A7-4858-A5FA-01A103948FBD}"/>
      </w:docPartPr>
      <w:docPartBody>
        <w:p w:rsidR="0092478D" w:rsidRDefault="001B1A8B" w:rsidP="001B1A8B">
          <w:pPr>
            <w:pStyle w:val="84ACE47D55664226BB064AF24B62DCC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1B9AE5CA1274B8FB62A80647B758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18A4-2FA9-4C88-A69A-0247F6D57B97}"/>
      </w:docPartPr>
      <w:docPartBody>
        <w:p w:rsidR="0092478D" w:rsidRDefault="001B1A8B" w:rsidP="001B1A8B">
          <w:pPr>
            <w:pStyle w:val="01B9AE5CA1274B8FB62A80647B758A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651A045A094EB089956CB4F5FD4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E051F-5BE8-4587-916C-3FC62CFB7AD8}"/>
      </w:docPartPr>
      <w:docPartBody>
        <w:p w:rsidR="0092478D" w:rsidRDefault="001B1A8B" w:rsidP="001B1A8B">
          <w:pPr>
            <w:pStyle w:val="36651A045A094EB089956CB4F5FD41A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406E4AFB9408D944703A9EC11C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14FD0-43D1-4137-BB31-55EC681E61EE}"/>
      </w:docPartPr>
      <w:docPartBody>
        <w:p w:rsidR="0092478D" w:rsidRDefault="001B1A8B" w:rsidP="001B1A8B">
          <w:pPr>
            <w:pStyle w:val="D07406E4AFB9408D944703A9EC11C10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B"/>
    <w:rsid w:val="001B1A8B"/>
    <w:rsid w:val="0092478D"/>
    <w:rsid w:val="00E3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1A8B"/>
    <w:rPr>
      <w:color w:val="808080"/>
    </w:rPr>
  </w:style>
  <w:style w:type="paragraph" w:customStyle="1" w:styleId="84ACE47D55664226BB064AF24B62DCC5">
    <w:name w:val="84ACE47D55664226BB064AF24B62DCC5"/>
    <w:rsid w:val="001B1A8B"/>
  </w:style>
  <w:style w:type="paragraph" w:customStyle="1" w:styleId="01B9AE5CA1274B8FB62A80647B758AA2">
    <w:name w:val="01B9AE5CA1274B8FB62A80647B758AA2"/>
    <w:rsid w:val="001B1A8B"/>
  </w:style>
  <w:style w:type="paragraph" w:customStyle="1" w:styleId="36651A045A094EB089956CB4F5FD41AF">
    <w:name w:val="36651A045A094EB089956CB4F5FD41AF"/>
    <w:rsid w:val="001B1A8B"/>
  </w:style>
  <w:style w:type="paragraph" w:customStyle="1" w:styleId="D07406E4AFB9408D944703A9EC11C10B">
    <w:name w:val="D07406E4AFB9408D944703A9EC11C10B"/>
    <w:rsid w:val="001B1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4BBF-4EF4-4843-8FE2-B1BBBDA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648</Words>
  <Characters>4863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Виршич Юлия Викторовна</cp:lastModifiedBy>
  <cp:revision>12</cp:revision>
  <cp:lastPrinted>2023-06-28T11:14:00Z</cp:lastPrinted>
  <dcterms:created xsi:type="dcterms:W3CDTF">2021-06-23T11:20:00Z</dcterms:created>
  <dcterms:modified xsi:type="dcterms:W3CDTF">2023-07-13T11:36:00Z</dcterms:modified>
</cp:coreProperties>
</file>