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7635B6" w14:textId="77777777" w:rsidR="00991BA4" w:rsidRDefault="00403AD5" w:rsidP="00403AD5">
      <w:pPr>
        <w:overflowPunct w:val="0"/>
        <w:autoSpaceDE w:val="0"/>
        <w:autoSpaceDN w:val="0"/>
        <w:adjustRightInd w:val="0"/>
        <w:jc w:val="center"/>
        <w:textAlignment w:val="baseline"/>
        <w:rPr>
          <w:b/>
          <w:bCs/>
          <w:sz w:val="30"/>
          <w:szCs w:val="30"/>
          <w:lang w:val="en-US"/>
        </w:rPr>
      </w:pPr>
      <w:bookmarkStart w:id="0" w:name="_Hlk212559846"/>
      <w:r w:rsidRPr="00F803A7">
        <w:rPr>
          <w:b/>
          <w:bCs/>
          <w:sz w:val="30"/>
          <w:szCs w:val="30"/>
        </w:rPr>
        <w:t>ОПИСАНИ</w:t>
      </w:r>
      <w:r>
        <w:rPr>
          <w:b/>
          <w:bCs/>
          <w:sz w:val="30"/>
          <w:szCs w:val="30"/>
        </w:rPr>
        <w:t>Е</w:t>
      </w:r>
    </w:p>
    <w:p w14:paraId="53F778A2" w14:textId="77777777" w:rsidR="00403AD5" w:rsidRDefault="00991BA4" w:rsidP="00403AD5">
      <w:pPr>
        <w:overflowPunct w:val="0"/>
        <w:autoSpaceDE w:val="0"/>
        <w:autoSpaceDN w:val="0"/>
        <w:adjustRightInd w:val="0"/>
        <w:jc w:val="center"/>
        <w:textAlignment w:val="baseline"/>
        <w:rPr>
          <w:b/>
          <w:bCs/>
          <w:sz w:val="30"/>
          <w:szCs w:val="30"/>
          <w:lang w:val="en-US"/>
        </w:rPr>
      </w:pPr>
      <w:r w:rsidRPr="00F803A7">
        <w:rPr>
          <w:b/>
          <w:bCs/>
          <w:sz w:val="30"/>
          <w:szCs w:val="30"/>
        </w:rPr>
        <w:t>области аккредитации</w:t>
      </w:r>
    </w:p>
    <w:bookmarkEnd w:id="0"/>
    <w:p w14:paraId="57DBBFCF" w14:textId="77777777" w:rsidR="00060F23" w:rsidRPr="00060F23" w:rsidRDefault="00060F23" w:rsidP="00403AD5">
      <w:pPr>
        <w:overflowPunct w:val="0"/>
        <w:autoSpaceDE w:val="0"/>
        <w:autoSpaceDN w:val="0"/>
        <w:adjustRightInd w:val="0"/>
        <w:jc w:val="center"/>
        <w:textAlignment w:val="baseline"/>
        <w:rPr>
          <w:sz w:val="24"/>
          <w:szCs w:val="24"/>
          <w:lang w:val="en-US" w:eastAsia="en-US"/>
        </w:rPr>
      </w:pPr>
    </w:p>
    <w:tbl>
      <w:tblPr>
        <w:tblStyle w:val="af3"/>
        <w:tblW w:w="5000" w:type="pct"/>
        <w:tblBorders>
          <w:bottom w:val="none" w:sz="0" w:space="0" w:color="auto"/>
        </w:tblBorders>
        <w:tblLook w:val="04A0" w:firstRow="1" w:lastRow="0" w:firstColumn="1" w:lastColumn="0" w:noHBand="0" w:noVBand="1"/>
      </w:tblPr>
      <w:tblGrid>
        <w:gridCol w:w="851"/>
        <w:gridCol w:w="1989"/>
        <w:gridCol w:w="1546"/>
        <w:gridCol w:w="2539"/>
        <w:gridCol w:w="3127"/>
        <w:gridCol w:w="2129"/>
        <w:gridCol w:w="2379"/>
      </w:tblGrid>
      <w:tr w:rsidR="00156E05" w14:paraId="43410AE0" w14:textId="77777777" w:rsidTr="005C4B0E">
        <w:tc>
          <w:tcPr>
            <w:tcW w:w="291" w:type="pct"/>
            <w:vAlign w:val="center"/>
          </w:tcPr>
          <w:p w14:paraId="245A43B0" w14:textId="77777777" w:rsidR="00156E05" w:rsidRDefault="00156E05" w:rsidP="00156E05">
            <w:pPr>
              <w:jc w:val="center"/>
              <w:rPr>
                <w:sz w:val="24"/>
                <w:szCs w:val="24"/>
                <w:lang w:val="en-US"/>
              </w:rPr>
            </w:pPr>
            <w:r w:rsidRPr="00C35CF2">
              <w:rPr>
                <w:sz w:val="24"/>
                <w:szCs w:val="24"/>
                <w:lang w:eastAsia="en-US"/>
              </w:rPr>
              <w:t>№</w:t>
            </w:r>
            <w:r w:rsidRPr="00C35CF2">
              <w:rPr>
                <w:sz w:val="24"/>
                <w:szCs w:val="24"/>
                <w:lang w:eastAsia="en-US"/>
              </w:rPr>
              <w:br/>
              <w:t>п/п</w:t>
            </w:r>
          </w:p>
        </w:tc>
        <w:tc>
          <w:tcPr>
            <w:tcW w:w="682" w:type="pct"/>
            <w:vAlign w:val="center"/>
          </w:tcPr>
          <w:p w14:paraId="35E38876" w14:textId="77777777" w:rsidR="00156E05" w:rsidRPr="00156E05" w:rsidRDefault="00156E05" w:rsidP="00156E0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C35CF2">
              <w:rPr>
                <w:sz w:val="24"/>
                <w:szCs w:val="24"/>
                <w:lang w:eastAsia="en-US"/>
              </w:rPr>
              <w:t>Наименование объекта</w:t>
            </w:r>
          </w:p>
        </w:tc>
        <w:tc>
          <w:tcPr>
            <w:tcW w:w="530" w:type="pct"/>
            <w:vAlign w:val="center"/>
          </w:tcPr>
          <w:p w14:paraId="74F6E251" w14:textId="77777777" w:rsidR="00156E05" w:rsidRDefault="00156E05" w:rsidP="00156E05">
            <w:pPr>
              <w:jc w:val="center"/>
              <w:rPr>
                <w:sz w:val="24"/>
                <w:szCs w:val="24"/>
                <w:lang w:val="en-US"/>
              </w:rPr>
            </w:pPr>
            <w:r w:rsidRPr="00C35CF2">
              <w:rPr>
                <w:sz w:val="24"/>
                <w:szCs w:val="24"/>
                <w:lang w:eastAsia="en-US"/>
              </w:rPr>
              <w:t>Код</w:t>
            </w:r>
          </w:p>
        </w:tc>
        <w:tc>
          <w:tcPr>
            <w:tcW w:w="870" w:type="pct"/>
            <w:vAlign w:val="center"/>
          </w:tcPr>
          <w:p w14:paraId="3E553A42" w14:textId="77777777" w:rsidR="00156E05" w:rsidRDefault="00156E05" w:rsidP="00156E05">
            <w:pPr>
              <w:jc w:val="center"/>
              <w:rPr>
                <w:sz w:val="24"/>
                <w:szCs w:val="24"/>
                <w:lang w:val="en-US"/>
              </w:rPr>
            </w:pPr>
            <w:r w:rsidRPr="00C35CF2">
              <w:rPr>
                <w:sz w:val="24"/>
                <w:szCs w:val="24"/>
                <w:lang w:eastAsia="en-US"/>
              </w:rPr>
              <w:t>Наименование характеристики (показатель, параметры)</w:t>
            </w:r>
          </w:p>
        </w:tc>
        <w:tc>
          <w:tcPr>
            <w:tcW w:w="1072" w:type="pct"/>
            <w:vAlign w:val="center"/>
          </w:tcPr>
          <w:p w14:paraId="66A8C121" w14:textId="77777777" w:rsidR="00156E05" w:rsidRPr="00C35CF2" w:rsidRDefault="00156E05" w:rsidP="00156E05">
            <w:pPr>
              <w:jc w:val="center"/>
              <w:rPr>
                <w:sz w:val="24"/>
                <w:szCs w:val="24"/>
                <w:lang w:eastAsia="en-US"/>
              </w:rPr>
            </w:pPr>
            <w:r w:rsidRPr="00C35CF2">
              <w:rPr>
                <w:sz w:val="24"/>
                <w:szCs w:val="24"/>
                <w:lang w:eastAsia="en-US"/>
              </w:rPr>
              <w:t>Обозначение</w:t>
            </w:r>
          </w:p>
          <w:p w14:paraId="7305EFF1" w14:textId="77777777" w:rsidR="00156E05" w:rsidRPr="00CC7199" w:rsidRDefault="00156E05" w:rsidP="00156E05">
            <w:pPr>
              <w:jc w:val="center"/>
              <w:rPr>
                <w:sz w:val="24"/>
                <w:szCs w:val="24"/>
              </w:rPr>
            </w:pPr>
            <w:r w:rsidRPr="00C35CF2">
              <w:rPr>
                <w:sz w:val="24"/>
                <w:szCs w:val="24"/>
                <w:lang w:eastAsia="en-US"/>
              </w:rPr>
              <w:t>документа, устанавливающего метод исследований (испытаний) и измерений, в том числе правила отбора образцов</w:t>
            </w:r>
          </w:p>
        </w:tc>
        <w:tc>
          <w:tcPr>
            <w:tcW w:w="730" w:type="pct"/>
            <w:vAlign w:val="center"/>
          </w:tcPr>
          <w:p w14:paraId="45D2F267" w14:textId="77777777" w:rsidR="00156E05" w:rsidRDefault="00156E05" w:rsidP="00156E05">
            <w:pPr>
              <w:jc w:val="center"/>
              <w:rPr>
                <w:sz w:val="24"/>
                <w:szCs w:val="24"/>
                <w:lang w:val="en-US"/>
              </w:rPr>
            </w:pPr>
            <w:r w:rsidRPr="00C35CF2">
              <w:rPr>
                <w:sz w:val="24"/>
                <w:szCs w:val="24"/>
                <w:lang w:eastAsia="en-US"/>
              </w:rPr>
              <w:t>Место(а) осуществления деятельности</w:t>
            </w:r>
          </w:p>
        </w:tc>
        <w:tc>
          <w:tcPr>
            <w:tcW w:w="815" w:type="pct"/>
            <w:vAlign w:val="center"/>
          </w:tcPr>
          <w:p w14:paraId="48AA2B04" w14:textId="77777777" w:rsidR="00156E05" w:rsidRDefault="00156E05" w:rsidP="00156E05">
            <w:pPr>
              <w:jc w:val="center"/>
              <w:rPr>
                <w:sz w:val="24"/>
                <w:szCs w:val="24"/>
                <w:lang w:val="en-US"/>
              </w:rPr>
            </w:pPr>
            <w:r w:rsidRPr="00021700">
              <w:rPr>
                <w:sz w:val="24"/>
                <w:szCs w:val="24"/>
                <w:lang w:eastAsia="en-US"/>
              </w:rPr>
              <w:t>Дополнительные сведения</w:t>
            </w:r>
          </w:p>
        </w:tc>
      </w:tr>
    </w:tbl>
    <w:p w14:paraId="314B05B9" w14:textId="77777777" w:rsidR="00156E05" w:rsidRPr="00156E05" w:rsidRDefault="00156E05" w:rsidP="00156E05">
      <w:pPr>
        <w:rPr>
          <w:sz w:val="2"/>
          <w:szCs w:val="2"/>
          <w:lang w:val="en-U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7"/>
        <w:gridCol w:w="1986"/>
        <w:gridCol w:w="1549"/>
        <w:gridCol w:w="2542"/>
        <w:gridCol w:w="3125"/>
        <w:gridCol w:w="2132"/>
        <w:gridCol w:w="2379"/>
      </w:tblGrid>
      <w:tr w:rsidR="00651EDC" w14:paraId="7E39B83A" w14:textId="77777777">
        <w:trPr>
          <w:trHeight w:val="276"/>
          <w:tblHeader/>
        </w:trPr>
        <w:tc>
          <w:tcPr>
            <w:tcW w:w="290" w:type="pct"/>
            <w:vMerge w:val="restart"/>
            <w:vAlign w:val="center"/>
          </w:tcPr>
          <w:p w14:paraId="26275596" w14:textId="77777777" w:rsidR="00156E05" w:rsidRPr="00DD1A87" w:rsidRDefault="00CC7199">
            <w:pPr>
              <w:ind w:left="-45" w:right="-45"/>
              <w:jc w:val="center"/>
              <w:rPr>
                <w:noProof/>
                <w:sz w:val="24"/>
                <w:szCs w:val="24"/>
              </w:rPr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680" w:type="pct"/>
            <w:vMerge w:val="restart"/>
            <w:vAlign w:val="center"/>
          </w:tcPr>
          <w:p w14:paraId="4E0B2AFE" w14:textId="77777777" w:rsidR="00651EDC" w:rsidRDefault="00CC7199">
            <w:pPr>
              <w:ind w:left="-45" w:right="-45"/>
              <w:jc w:val="center"/>
            </w:pPr>
            <w:r>
              <w:rPr>
                <w:b/>
                <w:sz w:val="16"/>
              </w:rPr>
              <w:t>2</w:t>
            </w:r>
          </w:p>
        </w:tc>
        <w:tc>
          <w:tcPr>
            <w:tcW w:w="530" w:type="pct"/>
            <w:vMerge w:val="restart"/>
            <w:vAlign w:val="center"/>
          </w:tcPr>
          <w:p w14:paraId="1D7D2166" w14:textId="77777777" w:rsidR="00651EDC" w:rsidRDefault="00CC7199">
            <w:pPr>
              <w:ind w:left="-45" w:right="-45"/>
              <w:jc w:val="center"/>
            </w:pPr>
            <w:r>
              <w:rPr>
                <w:b/>
                <w:sz w:val="16"/>
              </w:rPr>
              <w:t>3</w:t>
            </w:r>
          </w:p>
        </w:tc>
        <w:tc>
          <w:tcPr>
            <w:tcW w:w="870" w:type="pct"/>
            <w:vMerge w:val="restart"/>
            <w:vAlign w:val="center"/>
          </w:tcPr>
          <w:p w14:paraId="647718B3" w14:textId="77777777" w:rsidR="00651EDC" w:rsidRDefault="00CC7199">
            <w:pPr>
              <w:ind w:left="-45" w:right="-45"/>
              <w:jc w:val="center"/>
            </w:pPr>
            <w:r>
              <w:rPr>
                <w:b/>
                <w:sz w:val="16"/>
              </w:rPr>
              <w:t>4</w:t>
            </w:r>
          </w:p>
        </w:tc>
        <w:tc>
          <w:tcPr>
            <w:tcW w:w="1070" w:type="pct"/>
            <w:vMerge w:val="restart"/>
            <w:vAlign w:val="center"/>
          </w:tcPr>
          <w:p w14:paraId="47FB7247" w14:textId="77777777" w:rsidR="00651EDC" w:rsidRDefault="00CC7199">
            <w:pPr>
              <w:ind w:left="-45" w:right="-45"/>
              <w:jc w:val="center"/>
            </w:pPr>
            <w:r>
              <w:rPr>
                <w:b/>
                <w:sz w:val="16"/>
              </w:rPr>
              <w:t>5</w:t>
            </w:r>
          </w:p>
        </w:tc>
        <w:tc>
          <w:tcPr>
            <w:tcW w:w="730" w:type="pct"/>
            <w:vMerge w:val="restart"/>
            <w:vAlign w:val="center"/>
          </w:tcPr>
          <w:p w14:paraId="145BF32D" w14:textId="77777777" w:rsidR="00651EDC" w:rsidRDefault="00CC7199">
            <w:pPr>
              <w:ind w:left="-45" w:right="-45"/>
              <w:jc w:val="center"/>
            </w:pPr>
            <w:r>
              <w:rPr>
                <w:b/>
                <w:sz w:val="16"/>
              </w:rPr>
              <w:t>6</w:t>
            </w:r>
          </w:p>
        </w:tc>
        <w:tc>
          <w:tcPr>
            <w:tcW w:w="815" w:type="pct"/>
            <w:vMerge w:val="restart"/>
            <w:vAlign w:val="center"/>
          </w:tcPr>
          <w:p w14:paraId="268CAF9C" w14:textId="77777777" w:rsidR="00651EDC" w:rsidRDefault="00CC7199">
            <w:pPr>
              <w:ind w:left="-45" w:right="-45"/>
              <w:jc w:val="center"/>
            </w:pPr>
            <w:r>
              <w:rPr>
                <w:b/>
                <w:sz w:val="16"/>
              </w:rPr>
              <w:t>7</w:t>
            </w:r>
          </w:p>
        </w:tc>
      </w:tr>
      <w:tr w:rsidR="00651EDC" w14:paraId="54711D89" w14:textId="77777777">
        <w:tc>
          <w:tcPr>
            <w:tcW w:w="290" w:type="pct"/>
          </w:tcPr>
          <w:p w14:paraId="075D90FE" w14:textId="77777777" w:rsidR="00651EDC" w:rsidRDefault="00CC7199">
            <w:pPr>
              <w:ind w:left="-84" w:right="-84"/>
            </w:pPr>
            <w:r>
              <w:rPr>
                <w:sz w:val="22"/>
              </w:rPr>
              <w:t>1.1**</w:t>
            </w:r>
          </w:p>
        </w:tc>
        <w:tc>
          <w:tcPr>
            <w:tcW w:w="680" w:type="pct"/>
            <w:vMerge w:val="restart"/>
          </w:tcPr>
          <w:p w14:paraId="2B9026EF" w14:textId="77777777" w:rsidR="00651EDC" w:rsidRDefault="00CC7199">
            <w:pPr>
              <w:ind w:left="-84" w:right="-84"/>
            </w:pPr>
            <w:r>
              <w:rPr>
                <w:sz w:val="22"/>
              </w:rPr>
              <w:t>Аппараты, силовые и осветительные сети, вторичные цепи переменного и постоянного тока напряжением до 1000 В</w:t>
            </w:r>
          </w:p>
        </w:tc>
        <w:tc>
          <w:tcPr>
            <w:tcW w:w="530" w:type="pct"/>
          </w:tcPr>
          <w:p w14:paraId="54325D50" w14:textId="77777777" w:rsidR="00651EDC" w:rsidRDefault="00CC7199">
            <w:pPr>
              <w:ind w:left="-84" w:right="-84"/>
            </w:pPr>
            <w:r>
              <w:rPr>
                <w:sz w:val="22"/>
              </w:rPr>
              <w:t>27.12/22.000, 27.32/22.000, 27.90/22.000</w:t>
            </w:r>
          </w:p>
        </w:tc>
        <w:tc>
          <w:tcPr>
            <w:tcW w:w="870" w:type="pct"/>
          </w:tcPr>
          <w:p w14:paraId="2B32B2A3" w14:textId="77777777" w:rsidR="00651EDC" w:rsidRDefault="00CC7199">
            <w:pPr>
              <w:ind w:left="-84" w:right="-84"/>
            </w:pPr>
            <w:r>
              <w:rPr>
                <w:sz w:val="22"/>
              </w:rPr>
              <w:t>Сопротивление изоляции</w:t>
            </w:r>
          </w:p>
        </w:tc>
        <w:tc>
          <w:tcPr>
            <w:tcW w:w="1070" w:type="pct"/>
          </w:tcPr>
          <w:p w14:paraId="52FBD242" w14:textId="77777777" w:rsidR="00651EDC" w:rsidRDefault="00CC7199">
            <w:pPr>
              <w:ind w:left="-84" w:right="-84"/>
            </w:pPr>
            <w:r>
              <w:rPr>
                <w:sz w:val="22"/>
              </w:rPr>
              <w:t>АМИ.БР 0025-2022</w:t>
            </w:r>
          </w:p>
        </w:tc>
        <w:tc>
          <w:tcPr>
            <w:tcW w:w="730" w:type="pct"/>
            <w:vMerge w:val="restart"/>
          </w:tcPr>
          <w:p w14:paraId="21BE0CEA" w14:textId="77777777" w:rsidR="00651EDC" w:rsidRDefault="00CC7199">
            <w:pPr>
              <w:ind w:left="-84" w:right="-84"/>
            </w:pPr>
            <w:r>
              <w:rPr>
                <w:sz w:val="22"/>
              </w:rPr>
              <w:t>ул. Васнецова, 48, 224017, г. Брест, Брестская область</w:t>
            </w:r>
          </w:p>
        </w:tc>
        <w:tc>
          <w:tcPr>
            <w:tcW w:w="815" w:type="pct"/>
            <w:vMerge w:val="restart"/>
          </w:tcPr>
          <w:p w14:paraId="130225CE" w14:textId="77777777" w:rsidR="00651EDC" w:rsidRDefault="00651EDC">
            <w:pPr>
              <w:ind w:left="-84" w:right="-84"/>
            </w:pPr>
          </w:p>
        </w:tc>
      </w:tr>
      <w:tr w:rsidR="00651EDC" w14:paraId="09BB8721" w14:textId="77777777">
        <w:tc>
          <w:tcPr>
            <w:tcW w:w="290" w:type="pct"/>
          </w:tcPr>
          <w:p w14:paraId="1286F879" w14:textId="77777777" w:rsidR="00651EDC" w:rsidRDefault="00CC7199">
            <w:pPr>
              <w:ind w:left="-84" w:right="-84"/>
            </w:pPr>
            <w:r>
              <w:rPr>
                <w:sz w:val="22"/>
              </w:rPr>
              <w:t>1.2**</w:t>
            </w:r>
          </w:p>
        </w:tc>
        <w:tc>
          <w:tcPr>
            <w:tcW w:w="680" w:type="pct"/>
            <w:vMerge/>
          </w:tcPr>
          <w:p w14:paraId="5EF6FC6B" w14:textId="77777777" w:rsidR="00651EDC" w:rsidRDefault="00651EDC"/>
        </w:tc>
        <w:tc>
          <w:tcPr>
            <w:tcW w:w="530" w:type="pct"/>
          </w:tcPr>
          <w:p w14:paraId="443E7322" w14:textId="77777777" w:rsidR="00651EDC" w:rsidRDefault="00CC7199">
            <w:pPr>
              <w:ind w:left="-84" w:right="-84"/>
            </w:pPr>
            <w:r>
              <w:rPr>
                <w:sz w:val="22"/>
              </w:rPr>
              <w:t>27.90/22.000</w:t>
            </w:r>
          </w:p>
        </w:tc>
        <w:tc>
          <w:tcPr>
            <w:tcW w:w="870" w:type="pct"/>
          </w:tcPr>
          <w:p w14:paraId="2AD3A629" w14:textId="77777777" w:rsidR="00651EDC" w:rsidRDefault="00CC7199">
            <w:pPr>
              <w:ind w:left="-84" w:right="-84"/>
            </w:pPr>
            <w:r>
              <w:rPr>
                <w:sz w:val="22"/>
              </w:rPr>
              <w:t>Проверка цепи «фаза-нуль» силовых и осветительных сетей</w:t>
            </w:r>
          </w:p>
        </w:tc>
        <w:tc>
          <w:tcPr>
            <w:tcW w:w="1070" w:type="pct"/>
          </w:tcPr>
          <w:p w14:paraId="149A3F53" w14:textId="77777777" w:rsidR="00651EDC" w:rsidRDefault="00CC7199">
            <w:pPr>
              <w:ind w:left="-84" w:right="-84"/>
            </w:pPr>
            <w:r>
              <w:rPr>
                <w:sz w:val="22"/>
              </w:rPr>
              <w:t>АМИ.БР 0068-2025</w:t>
            </w:r>
          </w:p>
        </w:tc>
        <w:tc>
          <w:tcPr>
            <w:tcW w:w="730" w:type="pct"/>
            <w:vMerge/>
          </w:tcPr>
          <w:p w14:paraId="7C7C111D" w14:textId="77777777" w:rsidR="00651EDC" w:rsidRDefault="00651EDC"/>
        </w:tc>
        <w:tc>
          <w:tcPr>
            <w:tcW w:w="815" w:type="pct"/>
            <w:vMerge/>
          </w:tcPr>
          <w:p w14:paraId="3EA98E0E" w14:textId="77777777" w:rsidR="00651EDC" w:rsidRDefault="00651EDC"/>
        </w:tc>
      </w:tr>
      <w:tr w:rsidR="00651EDC" w14:paraId="159F510E" w14:textId="77777777">
        <w:trPr>
          <w:trHeight w:val="230"/>
        </w:trPr>
        <w:tc>
          <w:tcPr>
            <w:tcW w:w="290" w:type="pct"/>
            <w:vMerge w:val="restart"/>
          </w:tcPr>
          <w:p w14:paraId="7A3BC0DF" w14:textId="77777777" w:rsidR="00651EDC" w:rsidRDefault="00CC7199">
            <w:pPr>
              <w:ind w:left="-84" w:right="-84"/>
            </w:pPr>
            <w:r>
              <w:rPr>
                <w:sz w:val="22"/>
              </w:rPr>
              <w:t>1.3**</w:t>
            </w:r>
          </w:p>
        </w:tc>
        <w:tc>
          <w:tcPr>
            <w:tcW w:w="680" w:type="pct"/>
            <w:vMerge/>
          </w:tcPr>
          <w:p w14:paraId="61631A94" w14:textId="77777777" w:rsidR="00651EDC" w:rsidRDefault="00651EDC"/>
        </w:tc>
        <w:tc>
          <w:tcPr>
            <w:tcW w:w="530" w:type="pct"/>
            <w:vMerge w:val="restart"/>
          </w:tcPr>
          <w:p w14:paraId="31FF8B70" w14:textId="77777777" w:rsidR="00651EDC" w:rsidRDefault="00CC7199">
            <w:pPr>
              <w:ind w:left="-84" w:right="-84"/>
            </w:pPr>
            <w:r>
              <w:rPr>
                <w:sz w:val="22"/>
              </w:rPr>
              <w:t>27.12/22.000</w:t>
            </w:r>
          </w:p>
        </w:tc>
        <w:tc>
          <w:tcPr>
            <w:tcW w:w="870" w:type="pct"/>
            <w:vMerge w:val="restart"/>
          </w:tcPr>
          <w:p w14:paraId="33952234" w14:textId="77777777" w:rsidR="00651EDC" w:rsidRDefault="00CC7199">
            <w:pPr>
              <w:ind w:left="-84" w:right="-84"/>
            </w:pPr>
            <w:r>
              <w:rPr>
                <w:sz w:val="22"/>
              </w:rPr>
              <w:t>Проверка действия максимальных, минимальных и независимых расцепителей автоматических выключателей до 200 А</w:t>
            </w:r>
          </w:p>
        </w:tc>
        <w:tc>
          <w:tcPr>
            <w:tcW w:w="1070" w:type="pct"/>
            <w:vMerge w:val="restart"/>
          </w:tcPr>
          <w:p w14:paraId="7B4DE88C" w14:textId="77777777" w:rsidR="00651EDC" w:rsidRDefault="00CC7199">
            <w:pPr>
              <w:ind w:left="-84" w:right="-84"/>
            </w:pPr>
            <w:r>
              <w:rPr>
                <w:sz w:val="22"/>
              </w:rPr>
              <w:t>АМИ.ГР 0275-2026</w:t>
            </w:r>
          </w:p>
        </w:tc>
        <w:tc>
          <w:tcPr>
            <w:tcW w:w="730" w:type="pct"/>
            <w:vMerge/>
          </w:tcPr>
          <w:p w14:paraId="76DF43E2" w14:textId="77777777" w:rsidR="00651EDC" w:rsidRDefault="00651EDC"/>
        </w:tc>
        <w:tc>
          <w:tcPr>
            <w:tcW w:w="815" w:type="pct"/>
            <w:vMerge/>
          </w:tcPr>
          <w:p w14:paraId="6E3C2D36" w14:textId="77777777" w:rsidR="00651EDC" w:rsidRDefault="00651EDC"/>
        </w:tc>
      </w:tr>
      <w:tr w:rsidR="00651EDC" w14:paraId="26B6FB24" w14:textId="77777777">
        <w:trPr>
          <w:trHeight w:val="230"/>
        </w:trPr>
        <w:tc>
          <w:tcPr>
            <w:tcW w:w="290" w:type="pct"/>
            <w:vMerge w:val="restart"/>
          </w:tcPr>
          <w:p w14:paraId="1BF530DF" w14:textId="77777777" w:rsidR="00651EDC" w:rsidRDefault="00CC7199">
            <w:pPr>
              <w:ind w:left="-84" w:right="-84"/>
            </w:pPr>
            <w:r>
              <w:rPr>
                <w:sz w:val="22"/>
              </w:rPr>
              <w:t>2.1**</w:t>
            </w:r>
          </w:p>
        </w:tc>
        <w:tc>
          <w:tcPr>
            <w:tcW w:w="680" w:type="pct"/>
            <w:vMerge w:val="restart"/>
          </w:tcPr>
          <w:p w14:paraId="2860A9FD" w14:textId="77777777" w:rsidR="00651EDC" w:rsidRDefault="00CC7199">
            <w:pPr>
              <w:ind w:left="-84" w:right="-84"/>
            </w:pPr>
            <w:r>
              <w:rPr>
                <w:sz w:val="22"/>
              </w:rPr>
              <w:t>Силовые кабельные линии напряжением до 1000 В</w:t>
            </w:r>
          </w:p>
        </w:tc>
        <w:tc>
          <w:tcPr>
            <w:tcW w:w="530" w:type="pct"/>
            <w:vMerge w:val="restart"/>
          </w:tcPr>
          <w:p w14:paraId="1F66139F" w14:textId="77777777" w:rsidR="00651EDC" w:rsidRDefault="00CC7199">
            <w:pPr>
              <w:ind w:left="-84" w:right="-84"/>
            </w:pPr>
            <w:r>
              <w:rPr>
                <w:sz w:val="22"/>
              </w:rPr>
              <w:t>27.32/22.000</w:t>
            </w:r>
          </w:p>
        </w:tc>
        <w:tc>
          <w:tcPr>
            <w:tcW w:w="870" w:type="pct"/>
            <w:vMerge w:val="restart"/>
          </w:tcPr>
          <w:p w14:paraId="2A0B83E5" w14:textId="77777777" w:rsidR="00651EDC" w:rsidRDefault="00CC7199">
            <w:pPr>
              <w:ind w:left="-84" w:right="-84"/>
            </w:pPr>
            <w:r>
              <w:rPr>
                <w:sz w:val="22"/>
              </w:rPr>
              <w:t>Сопротивление изоляции</w:t>
            </w:r>
          </w:p>
        </w:tc>
        <w:tc>
          <w:tcPr>
            <w:tcW w:w="1070" w:type="pct"/>
            <w:vMerge w:val="restart"/>
          </w:tcPr>
          <w:p w14:paraId="16CFA676" w14:textId="77777777" w:rsidR="00651EDC" w:rsidRDefault="00CC7199">
            <w:pPr>
              <w:ind w:left="-84" w:right="-84"/>
            </w:pPr>
            <w:r>
              <w:rPr>
                <w:sz w:val="22"/>
              </w:rPr>
              <w:t>АМИ.БР 0025-2022</w:t>
            </w:r>
          </w:p>
        </w:tc>
        <w:tc>
          <w:tcPr>
            <w:tcW w:w="730" w:type="pct"/>
            <w:vMerge w:val="restart"/>
          </w:tcPr>
          <w:p w14:paraId="3731AE2C" w14:textId="77777777" w:rsidR="00651EDC" w:rsidRDefault="00CC7199">
            <w:pPr>
              <w:ind w:left="-84" w:right="-84"/>
            </w:pPr>
            <w:r>
              <w:rPr>
                <w:sz w:val="22"/>
              </w:rPr>
              <w:t>ул. Васнецова, 48, 224017, г. Брест, Брестская область</w:t>
            </w:r>
          </w:p>
        </w:tc>
        <w:tc>
          <w:tcPr>
            <w:tcW w:w="815" w:type="pct"/>
            <w:vMerge w:val="restart"/>
          </w:tcPr>
          <w:p w14:paraId="07F39565" w14:textId="77777777" w:rsidR="00651EDC" w:rsidRDefault="00651EDC">
            <w:pPr>
              <w:ind w:left="-84" w:right="-84"/>
            </w:pPr>
          </w:p>
        </w:tc>
      </w:tr>
      <w:tr w:rsidR="00651EDC" w14:paraId="55DCD17E" w14:textId="77777777">
        <w:tc>
          <w:tcPr>
            <w:tcW w:w="290" w:type="pct"/>
          </w:tcPr>
          <w:p w14:paraId="54CD5770" w14:textId="77777777" w:rsidR="00651EDC" w:rsidRDefault="00CC7199">
            <w:pPr>
              <w:ind w:left="-84" w:right="-84"/>
            </w:pPr>
            <w:r>
              <w:rPr>
                <w:sz w:val="22"/>
              </w:rPr>
              <w:t>3.1**</w:t>
            </w:r>
          </w:p>
        </w:tc>
        <w:tc>
          <w:tcPr>
            <w:tcW w:w="680" w:type="pct"/>
            <w:vMerge w:val="restart"/>
          </w:tcPr>
          <w:p w14:paraId="64A048D7" w14:textId="77777777" w:rsidR="00651EDC" w:rsidRDefault="00CC7199">
            <w:pPr>
              <w:ind w:left="-84" w:right="-84"/>
            </w:pPr>
            <w:r>
              <w:rPr>
                <w:sz w:val="22"/>
              </w:rPr>
              <w:t>Заземляющие устройства</w:t>
            </w:r>
          </w:p>
        </w:tc>
        <w:tc>
          <w:tcPr>
            <w:tcW w:w="530" w:type="pct"/>
            <w:vMerge w:val="restart"/>
          </w:tcPr>
          <w:p w14:paraId="7417422F" w14:textId="77777777" w:rsidR="00651EDC" w:rsidRDefault="00CC7199">
            <w:pPr>
              <w:ind w:left="-84" w:right="-84"/>
            </w:pPr>
            <w:r>
              <w:rPr>
                <w:sz w:val="22"/>
              </w:rPr>
              <w:t>27.90/22.000</w:t>
            </w:r>
          </w:p>
        </w:tc>
        <w:tc>
          <w:tcPr>
            <w:tcW w:w="870" w:type="pct"/>
          </w:tcPr>
          <w:p w14:paraId="3B52FC5C" w14:textId="77777777" w:rsidR="00651EDC" w:rsidRDefault="00CC7199">
            <w:pPr>
              <w:ind w:left="-84" w:right="-84"/>
            </w:pPr>
            <w:r>
              <w:rPr>
                <w:sz w:val="22"/>
              </w:rPr>
              <w:t>Сопротивление заземляющих устройств Удельное сопротивление грунта</w:t>
            </w:r>
          </w:p>
        </w:tc>
        <w:tc>
          <w:tcPr>
            <w:tcW w:w="1070" w:type="pct"/>
            <w:vMerge w:val="restart"/>
          </w:tcPr>
          <w:p w14:paraId="79A835DA" w14:textId="77777777" w:rsidR="00651EDC" w:rsidRDefault="00CC7199">
            <w:pPr>
              <w:ind w:left="-84" w:right="-84"/>
            </w:pPr>
            <w:r>
              <w:rPr>
                <w:sz w:val="22"/>
              </w:rPr>
              <w:t>АМИ.БР 0047-2024</w:t>
            </w:r>
          </w:p>
        </w:tc>
        <w:tc>
          <w:tcPr>
            <w:tcW w:w="730" w:type="pct"/>
            <w:vMerge w:val="restart"/>
          </w:tcPr>
          <w:p w14:paraId="4526E3A2" w14:textId="77777777" w:rsidR="00651EDC" w:rsidRDefault="00CC7199">
            <w:pPr>
              <w:ind w:left="-84" w:right="-84"/>
            </w:pPr>
            <w:r>
              <w:rPr>
                <w:sz w:val="22"/>
              </w:rPr>
              <w:t>ул. Васнецова, 48, 224017, г. Брест, Брестская область</w:t>
            </w:r>
          </w:p>
        </w:tc>
        <w:tc>
          <w:tcPr>
            <w:tcW w:w="815" w:type="pct"/>
            <w:vMerge w:val="restart"/>
          </w:tcPr>
          <w:p w14:paraId="7FF78601" w14:textId="77777777" w:rsidR="00651EDC" w:rsidRDefault="00651EDC">
            <w:pPr>
              <w:ind w:left="-84" w:right="-84"/>
            </w:pPr>
          </w:p>
        </w:tc>
      </w:tr>
      <w:tr w:rsidR="00651EDC" w14:paraId="5434C1A4" w14:textId="77777777">
        <w:tc>
          <w:tcPr>
            <w:tcW w:w="290" w:type="pct"/>
          </w:tcPr>
          <w:p w14:paraId="135DB5CE" w14:textId="77777777" w:rsidR="00651EDC" w:rsidRDefault="00CC7199">
            <w:pPr>
              <w:ind w:left="-84" w:right="-84"/>
            </w:pPr>
            <w:r>
              <w:rPr>
                <w:sz w:val="22"/>
              </w:rPr>
              <w:t>3.2**</w:t>
            </w:r>
          </w:p>
        </w:tc>
        <w:tc>
          <w:tcPr>
            <w:tcW w:w="680" w:type="pct"/>
            <w:vMerge/>
          </w:tcPr>
          <w:p w14:paraId="0D1449F3" w14:textId="77777777" w:rsidR="00651EDC" w:rsidRDefault="00651EDC"/>
        </w:tc>
        <w:tc>
          <w:tcPr>
            <w:tcW w:w="530" w:type="pct"/>
            <w:vMerge/>
          </w:tcPr>
          <w:p w14:paraId="5E65A5E6" w14:textId="77777777" w:rsidR="00651EDC" w:rsidRDefault="00651EDC"/>
        </w:tc>
        <w:tc>
          <w:tcPr>
            <w:tcW w:w="870" w:type="pct"/>
          </w:tcPr>
          <w:p w14:paraId="7C9A525A" w14:textId="77777777" w:rsidR="00651EDC" w:rsidRDefault="00CC7199">
            <w:pPr>
              <w:ind w:left="-84" w:right="-84"/>
            </w:pPr>
            <w:r>
              <w:rPr>
                <w:sz w:val="22"/>
              </w:rPr>
              <w:t xml:space="preserve">Проверка соединений заземлителей с </w:t>
            </w:r>
            <w:r>
              <w:rPr>
                <w:sz w:val="22"/>
              </w:rPr>
              <w:lastRenderedPageBreak/>
              <w:t>заземляемыми элементами с измерением переходного сопротивления контактного соединения</w:t>
            </w:r>
          </w:p>
        </w:tc>
        <w:tc>
          <w:tcPr>
            <w:tcW w:w="1070" w:type="pct"/>
            <w:vMerge/>
          </w:tcPr>
          <w:p w14:paraId="475632D1" w14:textId="77777777" w:rsidR="00651EDC" w:rsidRDefault="00651EDC"/>
        </w:tc>
        <w:tc>
          <w:tcPr>
            <w:tcW w:w="730" w:type="pct"/>
            <w:vMerge/>
          </w:tcPr>
          <w:p w14:paraId="50E859F6" w14:textId="77777777" w:rsidR="00651EDC" w:rsidRDefault="00651EDC"/>
        </w:tc>
        <w:tc>
          <w:tcPr>
            <w:tcW w:w="815" w:type="pct"/>
            <w:vMerge/>
          </w:tcPr>
          <w:p w14:paraId="7CD00AA1" w14:textId="77777777" w:rsidR="00651EDC" w:rsidRDefault="00651EDC"/>
        </w:tc>
      </w:tr>
      <w:tr w:rsidR="00651EDC" w14:paraId="7C02A97E" w14:textId="77777777">
        <w:trPr>
          <w:trHeight w:val="230"/>
        </w:trPr>
        <w:tc>
          <w:tcPr>
            <w:tcW w:w="290" w:type="pct"/>
            <w:vMerge w:val="restart"/>
          </w:tcPr>
          <w:p w14:paraId="06F593DD" w14:textId="77777777" w:rsidR="00651EDC" w:rsidRDefault="00CC7199">
            <w:pPr>
              <w:ind w:left="-84" w:right="-84"/>
            </w:pPr>
            <w:r>
              <w:rPr>
                <w:sz w:val="22"/>
              </w:rPr>
              <w:t>3.3**</w:t>
            </w:r>
          </w:p>
        </w:tc>
        <w:tc>
          <w:tcPr>
            <w:tcW w:w="680" w:type="pct"/>
            <w:vMerge/>
          </w:tcPr>
          <w:p w14:paraId="16362C40" w14:textId="77777777" w:rsidR="00651EDC" w:rsidRDefault="00651EDC"/>
        </w:tc>
        <w:tc>
          <w:tcPr>
            <w:tcW w:w="530" w:type="pct"/>
            <w:vMerge/>
          </w:tcPr>
          <w:p w14:paraId="374C581C" w14:textId="77777777" w:rsidR="00651EDC" w:rsidRDefault="00651EDC"/>
        </w:tc>
        <w:tc>
          <w:tcPr>
            <w:tcW w:w="870" w:type="pct"/>
            <w:vMerge w:val="restart"/>
          </w:tcPr>
          <w:p w14:paraId="06DD013E" w14:textId="77777777" w:rsidR="00651EDC" w:rsidRDefault="00CC7199">
            <w:pPr>
              <w:ind w:left="-84" w:right="-84"/>
            </w:pPr>
            <w:r>
              <w:rPr>
                <w:sz w:val="22"/>
              </w:rPr>
              <w:t>Проверка цепи «фаза-нуль» в электроустановках до 1000 В с глухим заземлением нейтрали</w:t>
            </w:r>
          </w:p>
        </w:tc>
        <w:tc>
          <w:tcPr>
            <w:tcW w:w="1070" w:type="pct"/>
            <w:vMerge w:val="restart"/>
          </w:tcPr>
          <w:p w14:paraId="67855D8B" w14:textId="77777777" w:rsidR="00651EDC" w:rsidRDefault="00CC7199">
            <w:pPr>
              <w:ind w:left="-84" w:right="-84"/>
            </w:pPr>
            <w:r>
              <w:rPr>
                <w:sz w:val="22"/>
              </w:rPr>
              <w:t>АМИ.БР 0068-2025</w:t>
            </w:r>
          </w:p>
        </w:tc>
        <w:tc>
          <w:tcPr>
            <w:tcW w:w="730" w:type="pct"/>
            <w:vMerge/>
          </w:tcPr>
          <w:p w14:paraId="02629C47" w14:textId="77777777" w:rsidR="00651EDC" w:rsidRDefault="00651EDC"/>
        </w:tc>
        <w:tc>
          <w:tcPr>
            <w:tcW w:w="815" w:type="pct"/>
            <w:vMerge/>
          </w:tcPr>
          <w:p w14:paraId="1C121029" w14:textId="77777777" w:rsidR="00651EDC" w:rsidRDefault="00651EDC"/>
        </w:tc>
      </w:tr>
      <w:tr w:rsidR="00651EDC" w14:paraId="169E60A0" w14:textId="77777777">
        <w:tc>
          <w:tcPr>
            <w:tcW w:w="290" w:type="pct"/>
          </w:tcPr>
          <w:p w14:paraId="0D2D4B40" w14:textId="77777777" w:rsidR="00651EDC" w:rsidRDefault="00CC7199">
            <w:pPr>
              <w:ind w:left="-84" w:right="-84"/>
            </w:pPr>
            <w:r>
              <w:rPr>
                <w:sz w:val="22"/>
              </w:rPr>
              <w:t>4.1**</w:t>
            </w:r>
          </w:p>
        </w:tc>
        <w:tc>
          <w:tcPr>
            <w:tcW w:w="680" w:type="pct"/>
            <w:vMerge w:val="restart"/>
          </w:tcPr>
          <w:p w14:paraId="1DAC8F1F" w14:textId="77777777" w:rsidR="00651EDC" w:rsidRDefault="00CC7199">
            <w:pPr>
              <w:ind w:left="-84" w:right="-84"/>
            </w:pPr>
            <w:r>
              <w:rPr>
                <w:sz w:val="22"/>
              </w:rPr>
              <w:t>Система противодымной защиты зданий и сооружений</w:t>
            </w:r>
          </w:p>
        </w:tc>
        <w:tc>
          <w:tcPr>
            <w:tcW w:w="530" w:type="pct"/>
            <w:vMerge w:val="restart"/>
          </w:tcPr>
          <w:p w14:paraId="7FFB6CED" w14:textId="77777777" w:rsidR="00651EDC" w:rsidRDefault="00CC7199">
            <w:pPr>
              <w:ind w:left="-84" w:right="-84"/>
            </w:pPr>
            <w:r>
              <w:rPr>
                <w:sz w:val="22"/>
              </w:rPr>
              <w:t>100.13/23.000, 28.25/23.000</w:t>
            </w:r>
          </w:p>
        </w:tc>
        <w:tc>
          <w:tcPr>
            <w:tcW w:w="870" w:type="pct"/>
          </w:tcPr>
          <w:p w14:paraId="6B8ECA0A" w14:textId="77777777" w:rsidR="00651EDC" w:rsidRDefault="00CC7199">
            <w:pPr>
              <w:ind w:left="-84" w:right="-84"/>
            </w:pPr>
            <w:r>
              <w:rPr>
                <w:sz w:val="22"/>
              </w:rPr>
              <w:t>Расход воздуха, удаляемого через дымовые клапаны непосредственно из помещений, коридоров (холлов) на путях эвакуации</w:t>
            </w:r>
          </w:p>
        </w:tc>
        <w:tc>
          <w:tcPr>
            <w:tcW w:w="1070" w:type="pct"/>
            <w:vMerge w:val="restart"/>
          </w:tcPr>
          <w:p w14:paraId="5FE9CAE8" w14:textId="77777777" w:rsidR="00651EDC" w:rsidRDefault="00CC7199">
            <w:pPr>
              <w:ind w:left="-84" w:right="-84"/>
            </w:pPr>
            <w:r>
              <w:rPr>
                <w:sz w:val="22"/>
              </w:rPr>
              <w:t>ГОСТ 12.3.018-79;</w:t>
            </w:r>
            <w:r>
              <w:rPr>
                <w:sz w:val="22"/>
              </w:rPr>
              <w:br/>
              <w:t>НПБ 23-2010</w:t>
            </w:r>
          </w:p>
        </w:tc>
        <w:tc>
          <w:tcPr>
            <w:tcW w:w="730" w:type="pct"/>
            <w:vMerge w:val="restart"/>
          </w:tcPr>
          <w:p w14:paraId="271A0811" w14:textId="77777777" w:rsidR="00651EDC" w:rsidRDefault="00CC7199">
            <w:pPr>
              <w:ind w:left="-84" w:right="-84"/>
            </w:pPr>
            <w:r>
              <w:rPr>
                <w:sz w:val="22"/>
              </w:rPr>
              <w:t>ул. Васнецова, 48, 224017, г. Брест, Брестская область</w:t>
            </w:r>
          </w:p>
        </w:tc>
        <w:tc>
          <w:tcPr>
            <w:tcW w:w="815" w:type="pct"/>
            <w:vMerge w:val="restart"/>
          </w:tcPr>
          <w:p w14:paraId="2CB4293A" w14:textId="77777777" w:rsidR="00651EDC" w:rsidRDefault="00651EDC">
            <w:pPr>
              <w:ind w:left="-84" w:right="-84"/>
            </w:pPr>
          </w:p>
        </w:tc>
      </w:tr>
      <w:tr w:rsidR="00651EDC" w14:paraId="0B159F35" w14:textId="77777777">
        <w:tc>
          <w:tcPr>
            <w:tcW w:w="290" w:type="pct"/>
          </w:tcPr>
          <w:p w14:paraId="54EDA9B3" w14:textId="77777777" w:rsidR="00651EDC" w:rsidRDefault="00CC7199">
            <w:pPr>
              <w:ind w:left="-84" w:right="-84"/>
            </w:pPr>
            <w:r>
              <w:rPr>
                <w:sz w:val="22"/>
              </w:rPr>
              <w:t>4.2**</w:t>
            </w:r>
          </w:p>
        </w:tc>
        <w:tc>
          <w:tcPr>
            <w:tcW w:w="680" w:type="pct"/>
            <w:vMerge/>
          </w:tcPr>
          <w:p w14:paraId="3C940E1F" w14:textId="77777777" w:rsidR="00651EDC" w:rsidRDefault="00651EDC"/>
        </w:tc>
        <w:tc>
          <w:tcPr>
            <w:tcW w:w="530" w:type="pct"/>
            <w:vMerge/>
          </w:tcPr>
          <w:p w14:paraId="16EE89CA" w14:textId="77777777" w:rsidR="00651EDC" w:rsidRDefault="00651EDC"/>
        </w:tc>
        <w:tc>
          <w:tcPr>
            <w:tcW w:w="870" w:type="pct"/>
          </w:tcPr>
          <w:p w14:paraId="5828CBA5" w14:textId="77777777" w:rsidR="00651EDC" w:rsidRDefault="00CC7199">
            <w:pPr>
              <w:ind w:left="-84" w:right="-84"/>
            </w:pPr>
            <w:r>
              <w:rPr>
                <w:sz w:val="22"/>
              </w:rPr>
              <w:t>Избыточное давление воздуха на нижних этажах лестничных клеток типа Н2 по СНБ 2.02.01 (секций лестничных клеток), в шахтах лифтов, в тамбур-шлюзах</w:t>
            </w:r>
          </w:p>
        </w:tc>
        <w:tc>
          <w:tcPr>
            <w:tcW w:w="1070" w:type="pct"/>
            <w:vMerge/>
          </w:tcPr>
          <w:p w14:paraId="30195ACD" w14:textId="77777777" w:rsidR="00651EDC" w:rsidRDefault="00651EDC"/>
        </w:tc>
        <w:tc>
          <w:tcPr>
            <w:tcW w:w="730" w:type="pct"/>
            <w:vMerge/>
          </w:tcPr>
          <w:p w14:paraId="57BD267D" w14:textId="77777777" w:rsidR="00651EDC" w:rsidRDefault="00651EDC"/>
        </w:tc>
        <w:tc>
          <w:tcPr>
            <w:tcW w:w="815" w:type="pct"/>
            <w:vMerge/>
          </w:tcPr>
          <w:p w14:paraId="0E7A7636" w14:textId="77777777" w:rsidR="00651EDC" w:rsidRDefault="00651EDC"/>
        </w:tc>
      </w:tr>
      <w:tr w:rsidR="00651EDC" w14:paraId="4EC7DF34" w14:textId="77777777">
        <w:tc>
          <w:tcPr>
            <w:tcW w:w="290" w:type="pct"/>
          </w:tcPr>
          <w:p w14:paraId="57896076" w14:textId="77777777" w:rsidR="00651EDC" w:rsidRDefault="00CC7199">
            <w:pPr>
              <w:ind w:left="-84" w:right="-84"/>
            </w:pPr>
            <w:r>
              <w:rPr>
                <w:sz w:val="22"/>
              </w:rPr>
              <w:t>4.3**</w:t>
            </w:r>
          </w:p>
        </w:tc>
        <w:tc>
          <w:tcPr>
            <w:tcW w:w="680" w:type="pct"/>
            <w:vMerge/>
          </w:tcPr>
          <w:p w14:paraId="4C466F26" w14:textId="77777777" w:rsidR="00651EDC" w:rsidRDefault="00651EDC"/>
        </w:tc>
        <w:tc>
          <w:tcPr>
            <w:tcW w:w="530" w:type="pct"/>
            <w:vMerge/>
          </w:tcPr>
          <w:p w14:paraId="4522EE4E" w14:textId="77777777" w:rsidR="00651EDC" w:rsidRDefault="00651EDC"/>
        </w:tc>
        <w:tc>
          <w:tcPr>
            <w:tcW w:w="870" w:type="pct"/>
          </w:tcPr>
          <w:p w14:paraId="681CF695" w14:textId="77777777" w:rsidR="00651EDC" w:rsidRDefault="00CC7199">
            <w:pPr>
              <w:ind w:left="-84" w:right="-84"/>
            </w:pPr>
            <w:r>
              <w:rPr>
                <w:sz w:val="22"/>
              </w:rPr>
              <w:t>Скорость движения воздуха в дверном проеме при выходе с этажа (помещения) на пути эвакуации</w:t>
            </w:r>
          </w:p>
        </w:tc>
        <w:tc>
          <w:tcPr>
            <w:tcW w:w="1070" w:type="pct"/>
            <w:vMerge/>
          </w:tcPr>
          <w:p w14:paraId="3A2CA093" w14:textId="77777777" w:rsidR="00651EDC" w:rsidRDefault="00651EDC"/>
        </w:tc>
        <w:tc>
          <w:tcPr>
            <w:tcW w:w="730" w:type="pct"/>
            <w:vMerge/>
          </w:tcPr>
          <w:p w14:paraId="5D18F733" w14:textId="77777777" w:rsidR="00651EDC" w:rsidRDefault="00651EDC"/>
        </w:tc>
        <w:tc>
          <w:tcPr>
            <w:tcW w:w="815" w:type="pct"/>
            <w:vMerge/>
          </w:tcPr>
          <w:p w14:paraId="21D04A87" w14:textId="77777777" w:rsidR="00651EDC" w:rsidRDefault="00651EDC"/>
        </w:tc>
      </w:tr>
      <w:tr w:rsidR="00651EDC" w14:paraId="5204F050" w14:textId="77777777">
        <w:trPr>
          <w:trHeight w:val="230"/>
        </w:trPr>
        <w:tc>
          <w:tcPr>
            <w:tcW w:w="290" w:type="pct"/>
            <w:vMerge w:val="restart"/>
          </w:tcPr>
          <w:p w14:paraId="64CAB6A3" w14:textId="77777777" w:rsidR="00651EDC" w:rsidRDefault="00CC7199">
            <w:pPr>
              <w:ind w:left="-84" w:right="-84"/>
            </w:pPr>
            <w:r>
              <w:rPr>
                <w:sz w:val="22"/>
              </w:rPr>
              <w:t>4.4**</w:t>
            </w:r>
          </w:p>
        </w:tc>
        <w:tc>
          <w:tcPr>
            <w:tcW w:w="680" w:type="pct"/>
            <w:vMerge/>
          </w:tcPr>
          <w:p w14:paraId="4FCD88DE" w14:textId="77777777" w:rsidR="00651EDC" w:rsidRDefault="00651EDC"/>
        </w:tc>
        <w:tc>
          <w:tcPr>
            <w:tcW w:w="530" w:type="pct"/>
            <w:vMerge/>
          </w:tcPr>
          <w:p w14:paraId="1B089DF1" w14:textId="77777777" w:rsidR="00651EDC" w:rsidRDefault="00651EDC"/>
        </w:tc>
        <w:tc>
          <w:tcPr>
            <w:tcW w:w="870" w:type="pct"/>
            <w:vMerge w:val="restart"/>
          </w:tcPr>
          <w:p w14:paraId="349FF29B" w14:textId="77777777" w:rsidR="00651EDC" w:rsidRDefault="00CC7199">
            <w:pPr>
              <w:ind w:left="-84" w:right="-84"/>
            </w:pPr>
            <w:r>
              <w:rPr>
                <w:sz w:val="22"/>
              </w:rPr>
              <w:t>Перепад давления на закрытых дверях путей эвакуации</w:t>
            </w:r>
          </w:p>
        </w:tc>
        <w:tc>
          <w:tcPr>
            <w:tcW w:w="1070" w:type="pct"/>
            <w:vMerge/>
          </w:tcPr>
          <w:p w14:paraId="772AE5CB" w14:textId="77777777" w:rsidR="00651EDC" w:rsidRDefault="00651EDC"/>
        </w:tc>
        <w:tc>
          <w:tcPr>
            <w:tcW w:w="730" w:type="pct"/>
            <w:vMerge/>
          </w:tcPr>
          <w:p w14:paraId="43BE9382" w14:textId="77777777" w:rsidR="00651EDC" w:rsidRDefault="00651EDC"/>
        </w:tc>
        <w:tc>
          <w:tcPr>
            <w:tcW w:w="815" w:type="pct"/>
            <w:vMerge/>
          </w:tcPr>
          <w:p w14:paraId="012DB853" w14:textId="77777777" w:rsidR="00651EDC" w:rsidRDefault="00651EDC"/>
        </w:tc>
      </w:tr>
      <w:tr w:rsidR="00651EDC" w14:paraId="621128D6" w14:textId="77777777">
        <w:tc>
          <w:tcPr>
            <w:tcW w:w="290" w:type="pct"/>
          </w:tcPr>
          <w:p w14:paraId="228414B1" w14:textId="77777777" w:rsidR="00651EDC" w:rsidRDefault="00CC7199">
            <w:pPr>
              <w:ind w:left="-84" w:right="-84"/>
            </w:pPr>
            <w:r>
              <w:rPr>
                <w:sz w:val="22"/>
              </w:rPr>
              <w:t>5.1*</w:t>
            </w:r>
          </w:p>
        </w:tc>
        <w:tc>
          <w:tcPr>
            <w:tcW w:w="680" w:type="pct"/>
            <w:vMerge w:val="restart"/>
          </w:tcPr>
          <w:p w14:paraId="401A9142" w14:textId="77777777" w:rsidR="00651EDC" w:rsidRDefault="00CC7199">
            <w:pPr>
              <w:ind w:left="-84" w:right="-84"/>
            </w:pPr>
            <w:r>
              <w:rPr>
                <w:sz w:val="22"/>
              </w:rPr>
              <w:t xml:space="preserve">Устройства защитного отключения (УЗО-Д), управляемые </w:t>
            </w:r>
            <w:r>
              <w:rPr>
                <w:sz w:val="22"/>
              </w:rPr>
              <w:lastRenderedPageBreak/>
              <w:t>дифференциальным током типа, АС</w:t>
            </w:r>
          </w:p>
        </w:tc>
        <w:tc>
          <w:tcPr>
            <w:tcW w:w="530" w:type="pct"/>
            <w:vMerge w:val="restart"/>
          </w:tcPr>
          <w:p w14:paraId="56436B57" w14:textId="77777777" w:rsidR="00651EDC" w:rsidRDefault="00CC7199">
            <w:pPr>
              <w:ind w:left="-84" w:right="-84"/>
            </w:pPr>
            <w:r>
              <w:rPr>
                <w:sz w:val="22"/>
              </w:rPr>
              <w:lastRenderedPageBreak/>
              <w:t>27.90/22.000</w:t>
            </w:r>
          </w:p>
        </w:tc>
        <w:tc>
          <w:tcPr>
            <w:tcW w:w="870" w:type="pct"/>
          </w:tcPr>
          <w:p w14:paraId="7379C4B1" w14:textId="77777777" w:rsidR="00651EDC" w:rsidRDefault="00CC7199">
            <w:pPr>
              <w:ind w:left="-84" w:right="-84"/>
            </w:pPr>
            <w:r>
              <w:rPr>
                <w:sz w:val="22"/>
              </w:rPr>
              <w:t>Отключающий дифференциальный ток</w:t>
            </w:r>
          </w:p>
        </w:tc>
        <w:tc>
          <w:tcPr>
            <w:tcW w:w="1070" w:type="pct"/>
            <w:vMerge w:val="restart"/>
          </w:tcPr>
          <w:p w14:paraId="217B9D35" w14:textId="77777777" w:rsidR="00651EDC" w:rsidRDefault="00CC7199">
            <w:pPr>
              <w:ind w:left="-84" w:right="-84"/>
            </w:pPr>
            <w:r>
              <w:rPr>
                <w:sz w:val="22"/>
              </w:rPr>
              <w:t>АМИ.БР 0006-2021</w:t>
            </w:r>
          </w:p>
        </w:tc>
        <w:tc>
          <w:tcPr>
            <w:tcW w:w="730" w:type="pct"/>
            <w:vMerge w:val="restart"/>
          </w:tcPr>
          <w:p w14:paraId="1E4ACB1B" w14:textId="77777777" w:rsidR="00651EDC" w:rsidRDefault="00CC7199">
            <w:pPr>
              <w:ind w:left="-84" w:right="-84"/>
            </w:pPr>
            <w:r>
              <w:rPr>
                <w:sz w:val="22"/>
              </w:rPr>
              <w:t>ул. Васнецова, 48, 224017, г. Брест, Брестская область</w:t>
            </w:r>
          </w:p>
        </w:tc>
        <w:tc>
          <w:tcPr>
            <w:tcW w:w="815" w:type="pct"/>
            <w:vMerge w:val="restart"/>
          </w:tcPr>
          <w:p w14:paraId="365E7DE9" w14:textId="77777777" w:rsidR="00651EDC" w:rsidRDefault="00651EDC">
            <w:pPr>
              <w:ind w:left="-84" w:right="-84"/>
            </w:pPr>
          </w:p>
        </w:tc>
      </w:tr>
      <w:tr w:rsidR="00651EDC" w14:paraId="06D557F2" w14:textId="77777777">
        <w:tc>
          <w:tcPr>
            <w:tcW w:w="290" w:type="pct"/>
          </w:tcPr>
          <w:p w14:paraId="475887BD" w14:textId="77777777" w:rsidR="00651EDC" w:rsidRDefault="00CC7199">
            <w:pPr>
              <w:ind w:left="-84" w:right="-84"/>
            </w:pPr>
            <w:r>
              <w:rPr>
                <w:sz w:val="22"/>
              </w:rPr>
              <w:t>5.2**</w:t>
            </w:r>
          </w:p>
        </w:tc>
        <w:tc>
          <w:tcPr>
            <w:tcW w:w="680" w:type="pct"/>
            <w:vMerge/>
          </w:tcPr>
          <w:p w14:paraId="2A5C2A04" w14:textId="77777777" w:rsidR="00651EDC" w:rsidRDefault="00651EDC"/>
        </w:tc>
        <w:tc>
          <w:tcPr>
            <w:tcW w:w="530" w:type="pct"/>
            <w:vMerge/>
          </w:tcPr>
          <w:p w14:paraId="2CC49274" w14:textId="77777777" w:rsidR="00651EDC" w:rsidRDefault="00651EDC"/>
        </w:tc>
        <w:tc>
          <w:tcPr>
            <w:tcW w:w="870" w:type="pct"/>
          </w:tcPr>
          <w:p w14:paraId="0C332C0F" w14:textId="77777777" w:rsidR="00651EDC" w:rsidRDefault="00CC7199">
            <w:pPr>
              <w:ind w:left="-84" w:right="-84"/>
            </w:pPr>
            <w:r>
              <w:rPr>
                <w:sz w:val="22"/>
              </w:rPr>
              <w:t>Время отключения при номинальном напряжении</w:t>
            </w:r>
          </w:p>
        </w:tc>
        <w:tc>
          <w:tcPr>
            <w:tcW w:w="1070" w:type="pct"/>
            <w:vMerge/>
          </w:tcPr>
          <w:p w14:paraId="222DEC9B" w14:textId="77777777" w:rsidR="00651EDC" w:rsidRDefault="00651EDC"/>
        </w:tc>
        <w:tc>
          <w:tcPr>
            <w:tcW w:w="730" w:type="pct"/>
            <w:vMerge/>
          </w:tcPr>
          <w:p w14:paraId="56DAAFC7" w14:textId="77777777" w:rsidR="00651EDC" w:rsidRDefault="00651EDC"/>
        </w:tc>
        <w:tc>
          <w:tcPr>
            <w:tcW w:w="815" w:type="pct"/>
            <w:vMerge/>
          </w:tcPr>
          <w:p w14:paraId="1E964B59" w14:textId="77777777" w:rsidR="00651EDC" w:rsidRDefault="00651EDC"/>
        </w:tc>
      </w:tr>
      <w:tr w:rsidR="00651EDC" w14:paraId="49E369A4" w14:textId="77777777">
        <w:trPr>
          <w:trHeight w:val="230"/>
        </w:trPr>
        <w:tc>
          <w:tcPr>
            <w:tcW w:w="290" w:type="pct"/>
            <w:vMerge w:val="restart"/>
          </w:tcPr>
          <w:p w14:paraId="419BA4BF" w14:textId="77777777" w:rsidR="00651EDC" w:rsidRDefault="00CC7199">
            <w:pPr>
              <w:ind w:left="-84" w:right="-84"/>
            </w:pPr>
            <w:r>
              <w:rPr>
                <w:sz w:val="22"/>
              </w:rPr>
              <w:lastRenderedPageBreak/>
              <w:t>5.3**</w:t>
            </w:r>
          </w:p>
        </w:tc>
        <w:tc>
          <w:tcPr>
            <w:tcW w:w="680" w:type="pct"/>
            <w:vMerge/>
          </w:tcPr>
          <w:p w14:paraId="0B0C1852" w14:textId="77777777" w:rsidR="00651EDC" w:rsidRDefault="00651EDC"/>
        </w:tc>
        <w:tc>
          <w:tcPr>
            <w:tcW w:w="530" w:type="pct"/>
            <w:vMerge/>
          </w:tcPr>
          <w:p w14:paraId="6A0DA89A" w14:textId="77777777" w:rsidR="00651EDC" w:rsidRDefault="00651EDC"/>
        </w:tc>
        <w:tc>
          <w:tcPr>
            <w:tcW w:w="870" w:type="pct"/>
            <w:vMerge w:val="restart"/>
          </w:tcPr>
          <w:p w14:paraId="2909F93C" w14:textId="77777777" w:rsidR="00651EDC" w:rsidRDefault="00CC7199">
            <w:pPr>
              <w:ind w:left="-84" w:right="-84"/>
            </w:pPr>
            <w:r>
              <w:rPr>
                <w:sz w:val="22"/>
              </w:rPr>
              <w:t>Ток утечки защищаемой линии</w:t>
            </w:r>
          </w:p>
        </w:tc>
        <w:tc>
          <w:tcPr>
            <w:tcW w:w="1070" w:type="pct"/>
            <w:vMerge/>
          </w:tcPr>
          <w:p w14:paraId="7EAB2BBD" w14:textId="77777777" w:rsidR="00651EDC" w:rsidRDefault="00651EDC"/>
        </w:tc>
        <w:tc>
          <w:tcPr>
            <w:tcW w:w="730" w:type="pct"/>
            <w:vMerge/>
          </w:tcPr>
          <w:p w14:paraId="07B9F3AA" w14:textId="77777777" w:rsidR="00651EDC" w:rsidRDefault="00651EDC"/>
        </w:tc>
        <w:tc>
          <w:tcPr>
            <w:tcW w:w="815" w:type="pct"/>
            <w:vMerge/>
          </w:tcPr>
          <w:p w14:paraId="03C579EF" w14:textId="77777777" w:rsidR="00651EDC" w:rsidRDefault="00651EDC"/>
        </w:tc>
      </w:tr>
      <w:tr w:rsidR="00651EDC" w14:paraId="6F606A1A" w14:textId="77777777">
        <w:tc>
          <w:tcPr>
            <w:tcW w:w="290" w:type="pct"/>
          </w:tcPr>
          <w:p w14:paraId="34588BAD" w14:textId="77777777" w:rsidR="00651EDC" w:rsidRDefault="00CC7199">
            <w:pPr>
              <w:ind w:left="-84" w:right="-84"/>
            </w:pPr>
            <w:r>
              <w:rPr>
                <w:sz w:val="22"/>
              </w:rPr>
              <w:t>6.1**</w:t>
            </w:r>
          </w:p>
        </w:tc>
        <w:tc>
          <w:tcPr>
            <w:tcW w:w="680" w:type="pct"/>
            <w:vMerge w:val="restart"/>
          </w:tcPr>
          <w:p w14:paraId="43F3302F" w14:textId="77777777" w:rsidR="00651EDC" w:rsidRDefault="00CC7199">
            <w:pPr>
              <w:ind w:left="-84" w:right="-84"/>
            </w:pPr>
            <w:r>
              <w:rPr>
                <w:sz w:val="22"/>
              </w:rPr>
              <w:t>Волоконно - оптические линии связи, включая пассивные оптические сети (PON)</w:t>
            </w:r>
          </w:p>
        </w:tc>
        <w:tc>
          <w:tcPr>
            <w:tcW w:w="530" w:type="pct"/>
            <w:vMerge w:val="restart"/>
          </w:tcPr>
          <w:p w14:paraId="638C47B9" w14:textId="77777777" w:rsidR="00651EDC" w:rsidRDefault="00CC7199">
            <w:pPr>
              <w:ind w:left="-84" w:right="-84"/>
            </w:pPr>
            <w:r>
              <w:rPr>
                <w:sz w:val="22"/>
              </w:rPr>
              <w:t>27.31/33.110</w:t>
            </w:r>
          </w:p>
        </w:tc>
        <w:tc>
          <w:tcPr>
            <w:tcW w:w="870" w:type="pct"/>
          </w:tcPr>
          <w:p w14:paraId="17A87D72" w14:textId="77777777" w:rsidR="00651EDC" w:rsidRDefault="00CC7199">
            <w:pPr>
              <w:ind w:left="-84" w:right="-84"/>
            </w:pPr>
            <w:r>
              <w:rPr>
                <w:sz w:val="22"/>
              </w:rPr>
              <w:t>Затухание ЭКУ Общее затухание на участке, затухание на участке сети PON</w:t>
            </w:r>
          </w:p>
        </w:tc>
        <w:tc>
          <w:tcPr>
            <w:tcW w:w="1070" w:type="pct"/>
            <w:vMerge w:val="restart"/>
          </w:tcPr>
          <w:p w14:paraId="35E12DD8" w14:textId="77777777" w:rsidR="00651EDC" w:rsidRDefault="00CC7199">
            <w:pPr>
              <w:ind w:left="-84" w:right="-84"/>
            </w:pPr>
            <w:r>
              <w:rPr>
                <w:sz w:val="22"/>
              </w:rPr>
              <w:t>МВИ.МН 5661-2016</w:t>
            </w:r>
          </w:p>
        </w:tc>
        <w:tc>
          <w:tcPr>
            <w:tcW w:w="730" w:type="pct"/>
            <w:vMerge w:val="restart"/>
          </w:tcPr>
          <w:p w14:paraId="1AA8907C" w14:textId="77777777" w:rsidR="00651EDC" w:rsidRDefault="00CC7199">
            <w:pPr>
              <w:ind w:left="-84" w:right="-84"/>
            </w:pPr>
            <w:r>
              <w:rPr>
                <w:sz w:val="22"/>
              </w:rPr>
              <w:t>ул. Васнецова, 48, 224017, г. Брест, Брестская область</w:t>
            </w:r>
          </w:p>
        </w:tc>
        <w:tc>
          <w:tcPr>
            <w:tcW w:w="815" w:type="pct"/>
            <w:vMerge w:val="restart"/>
          </w:tcPr>
          <w:p w14:paraId="4FBBB6CB" w14:textId="77777777" w:rsidR="00651EDC" w:rsidRDefault="00651EDC">
            <w:pPr>
              <w:ind w:left="-84" w:right="-84"/>
            </w:pPr>
          </w:p>
        </w:tc>
      </w:tr>
      <w:tr w:rsidR="00651EDC" w14:paraId="597CCE53" w14:textId="77777777">
        <w:tc>
          <w:tcPr>
            <w:tcW w:w="290" w:type="pct"/>
          </w:tcPr>
          <w:p w14:paraId="60D357E9" w14:textId="77777777" w:rsidR="00651EDC" w:rsidRDefault="00CC7199">
            <w:pPr>
              <w:ind w:left="-84" w:right="-84"/>
            </w:pPr>
            <w:r>
              <w:rPr>
                <w:sz w:val="22"/>
              </w:rPr>
              <w:t>6.2**</w:t>
            </w:r>
          </w:p>
        </w:tc>
        <w:tc>
          <w:tcPr>
            <w:tcW w:w="680" w:type="pct"/>
            <w:vMerge/>
          </w:tcPr>
          <w:p w14:paraId="26E07836" w14:textId="77777777" w:rsidR="00651EDC" w:rsidRDefault="00651EDC"/>
        </w:tc>
        <w:tc>
          <w:tcPr>
            <w:tcW w:w="530" w:type="pct"/>
            <w:vMerge/>
          </w:tcPr>
          <w:p w14:paraId="0C707F0B" w14:textId="77777777" w:rsidR="00651EDC" w:rsidRDefault="00651EDC"/>
        </w:tc>
        <w:tc>
          <w:tcPr>
            <w:tcW w:w="870" w:type="pct"/>
          </w:tcPr>
          <w:p w14:paraId="52C69127" w14:textId="77777777" w:rsidR="00651EDC" w:rsidRDefault="00CC7199">
            <w:pPr>
              <w:ind w:left="-84" w:right="-84"/>
            </w:pPr>
            <w:r>
              <w:rPr>
                <w:sz w:val="22"/>
              </w:rPr>
              <w:t>Затухание на Соединителях</w:t>
            </w:r>
          </w:p>
        </w:tc>
        <w:tc>
          <w:tcPr>
            <w:tcW w:w="1070" w:type="pct"/>
            <w:vMerge/>
          </w:tcPr>
          <w:p w14:paraId="26BB5BF0" w14:textId="77777777" w:rsidR="00651EDC" w:rsidRDefault="00651EDC"/>
        </w:tc>
        <w:tc>
          <w:tcPr>
            <w:tcW w:w="730" w:type="pct"/>
            <w:vMerge/>
          </w:tcPr>
          <w:p w14:paraId="7CC2C6B3" w14:textId="77777777" w:rsidR="00651EDC" w:rsidRDefault="00651EDC"/>
        </w:tc>
        <w:tc>
          <w:tcPr>
            <w:tcW w:w="815" w:type="pct"/>
            <w:vMerge/>
          </w:tcPr>
          <w:p w14:paraId="574DA9ED" w14:textId="77777777" w:rsidR="00651EDC" w:rsidRDefault="00651EDC"/>
        </w:tc>
      </w:tr>
      <w:tr w:rsidR="00651EDC" w14:paraId="49E09ED6" w14:textId="77777777">
        <w:tc>
          <w:tcPr>
            <w:tcW w:w="290" w:type="pct"/>
          </w:tcPr>
          <w:p w14:paraId="24042F34" w14:textId="77777777" w:rsidR="00651EDC" w:rsidRDefault="00CC7199">
            <w:pPr>
              <w:ind w:left="-84" w:right="-84"/>
            </w:pPr>
            <w:r>
              <w:rPr>
                <w:sz w:val="22"/>
              </w:rPr>
              <w:t>6.3**</w:t>
            </w:r>
          </w:p>
        </w:tc>
        <w:tc>
          <w:tcPr>
            <w:tcW w:w="680" w:type="pct"/>
            <w:vMerge/>
          </w:tcPr>
          <w:p w14:paraId="4F93AAB1" w14:textId="77777777" w:rsidR="00651EDC" w:rsidRDefault="00651EDC"/>
        </w:tc>
        <w:tc>
          <w:tcPr>
            <w:tcW w:w="530" w:type="pct"/>
            <w:vMerge/>
          </w:tcPr>
          <w:p w14:paraId="6F08291B" w14:textId="77777777" w:rsidR="00651EDC" w:rsidRDefault="00651EDC"/>
        </w:tc>
        <w:tc>
          <w:tcPr>
            <w:tcW w:w="870" w:type="pct"/>
          </w:tcPr>
          <w:p w14:paraId="271DE4B9" w14:textId="77777777" w:rsidR="00651EDC" w:rsidRDefault="00CC7199">
            <w:pPr>
              <w:ind w:left="-84" w:right="-84"/>
            </w:pPr>
            <w:r>
              <w:rPr>
                <w:sz w:val="22"/>
              </w:rPr>
              <w:t>Затухание ЭКУ, приведенное к длине 1 км</w:t>
            </w:r>
          </w:p>
        </w:tc>
        <w:tc>
          <w:tcPr>
            <w:tcW w:w="1070" w:type="pct"/>
            <w:vMerge/>
          </w:tcPr>
          <w:p w14:paraId="40DC670C" w14:textId="77777777" w:rsidR="00651EDC" w:rsidRDefault="00651EDC"/>
        </w:tc>
        <w:tc>
          <w:tcPr>
            <w:tcW w:w="730" w:type="pct"/>
            <w:vMerge/>
          </w:tcPr>
          <w:p w14:paraId="626A0908" w14:textId="77777777" w:rsidR="00651EDC" w:rsidRDefault="00651EDC"/>
        </w:tc>
        <w:tc>
          <w:tcPr>
            <w:tcW w:w="815" w:type="pct"/>
            <w:vMerge/>
          </w:tcPr>
          <w:p w14:paraId="18E9514C" w14:textId="77777777" w:rsidR="00651EDC" w:rsidRDefault="00651EDC"/>
        </w:tc>
      </w:tr>
      <w:tr w:rsidR="00651EDC" w14:paraId="62E89BD3" w14:textId="77777777">
        <w:tc>
          <w:tcPr>
            <w:tcW w:w="290" w:type="pct"/>
          </w:tcPr>
          <w:p w14:paraId="493A437F" w14:textId="77777777" w:rsidR="00651EDC" w:rsidRDefault="00CC7199">
            <w:pPr>
              <w:ind w:left="-84" w:right="-84"/>
            </w:pPr>
            <w:r>
              <w:rPr>
                <w:sz w:val="22"/>
              </w:rPr>
              <w:t>6.4**</w:t>
            </w:r>
          </w:p>
        </w:tc>
        <w:tc>
          <w:tcPr>
            <w:tcW w:w="680" w:type="pct"/>
            <w:vMerge/>
          </w:tcPr>
          <w:p w14:paraId="5B3C2B1D" w14:textId="77777777" w:rsidR="00651EDC" w:rsidRDefault="00651EDC"/>
        </w:tc>
        <w:tc>
          <w:tcPr>
            <w:tcW w:w="530" w:type="pct"/>
            <w:vMerge/>
          </w:tcPr>
          <w:p w14:paraId="2E4ED86B" w14:textId="77777777" w:rsidR="00651EDC" w:rsidRDefault="00651EDC"/>
        </w:tc>
        <w:tc>
          <w:tcPr>
            <w:tcW w:w="870" w:type="pct"/>
          </w:tcPr>
          <w:p w14:paraId="21D15564" w14:textId="77777777" w:rsidR="00651EDC" w:rsidRDefault="00CC7199">
            <w:pPr>
              <w:ind w:left="-84" w:right="-84"/>
            </w:pPr>
            <w:r>
              <w:rPr>
                <w:sz w:val="22"/>
              </w:rPr>
              <w:t>Оптическая длина волокна</w:t>
            </w:r>
          </w:p>
        </w:tc>
        <w:tc>
          <w:tcPr>
            <w:tcW w:w="1070" w:type="pct"/>
            <w:vMerge/>
          </w:tcPr>
          <w:p w14:paraId="76C5B2F8" w14:textId="77777777" w:rsidR="00651EDC" w:rsidRDefault="00651EDC"/>
        </w:tc>
        <w:tc>
          <w:tcPr>
            <w:tcW w:w="730" w:type="pct"/>
            <w:vMerge/>
          </w:tcPr>
          <w:p w14:paraId="196FC58A" w14:textId="77777777" w:rsidR="00651EDC" w:rsidRDefault="00651EDC"/>
        </w:tc>
        <w:tc>
          <w:tcPr>
            <w:tcW w:w="815" w:type="pct"/>
            <w:vMerge/>
          </w:tcPr>
          <w:p w14:paraId="6FF9F2E8" w14:textId="77777777" w:rsidR="00651EDC" w:rsidRDefault="00651EDC"/>
        </w:tc>
      </w:tr>
      <w:tr w:rsidR="00651EDC" w14:paraId="0678F699" w14:textId="77777777">
        <w:tc>
          <w:tcPr>
            <w:tcW w:w="290" w:type="pct"/>
          </w:tcPr>
          <w:p w14:paraId="10AEDD13" w14:textId="77777777" w:rsidR="00651EDC" w:rsidRDefault="00CC7199">
            <w:pPr>
              <w:ind w:left="-84" w:right="-84"/>
            </w:pPr>
            <w:r>
              <w:rPr>
                <w:sz w:val="22"/>
              </w:rPr>
              <w:t>6.5**</w:t>
            </w:r>
          </w:p>
        </w:tc>
        <w:tc>
          <w:tcPr>
            <w:tcW w:w="680" w:type="pct"/>
            <w:vMerge/>
          </w:tcPr>
          <w:p w14:paraId="1F63D934" w14:textId="77777777" w:rsidR="00651EDC" w:rsidRDefault="00651EDC"/>
        </w:tc>
        <w:tc>
          <w:tcPr>
            <w:tcW w:w="530" w:type="pct"/>
            <w:vMerge/>
          </w:tcPr>
          <w:p w14:paraId="54905550" w14:textId="77777777" w:rsidR="00651EDC" w:rsidRDefault="00651EDC"/>
        </w:tc>
        <w:tc>
          <w:tcPr>
            <w:tcW w:w="870" w:type="pct"/>
          </w:tcPr>
          <w:p w14:paraId="4025CB75" w14:textId="77777777" w:rsidR="00651EDC" w:rsidRDefault="00CC7199">
            <w:pPr>
              <w:ind w:left="-84" w:right="-84"/>
            </w:pPr>
            <w:r>
              <w:rPr>
                <w:sz w:val="22"/>
              </w:rPr>
              <w:t>Километрическое затухание, коэффициент затухания Затухание на вводе излучения в оптической сети</w:t>
            </w:r>
          </w:p>
        </w:tc>
        <w:tc>
          <w:tcPr>
            <w:tcW w:w="1070" w:type="pct"/>
            <w:vMerge/>
          </w:tcPr>
          <w:p w14:paraId="04FB28D7" w14:textId="77777777" w:rsidR="00651EDC" w:rsidRDefault="00651EDC"/>
        </w:tc>
        <w:tc>
          <w:tcPr>
            <w:tcW w:w="730" w:type="pct"/>
            <w:vMerge/>
          </w:tcPr>
          <w:p w14:paraId="325A71B6" w14:textId="77777777" w:rsidR="00651EDC" w:rsidRDefault="00651EDC"/>
        </w:tc>
        <w:tc>
          <w:tcPr>
            <w:tcW w:w="815" w:type="pct"/>
            <w:vMerge/>
          </w:tcPr>
          <w:p w14:paraId="52C91008" w14:textId="77777777" w:rsidR="00651EDC" w:rsidRDefault="00651EDC"/>
        </w:tc>
      </w:tr>
      <w:tr w:rsidR="00651EDC" w14:paraId="2EE770CC" w14:textId="77777777">
        <w:trPr>
          <w:trHeight w:val="230"/>
        </w:trPr>
        <w:tc>
          <w:tcPr>
            <w:tcW w:w="290" w:type="pct"/>
            <w:vMerge w:val="restart"/>
          </w:tcPr>
          <w:p w14:paraId="69991070" w14:textId="77777777" w:rsidR="00651EDC" w:rsidRDefault="00CC7199">
            <w:pPr>
              <w:ind w:left="-84" w:right="-84"/>
            </w:pPr>
            <w:r>
              <w:rPr>
                <w:sz w:val="22"/>
              </w:rPr>
              <w:t>6.6**</w:t>
            </w:r>
          </w:p>
        </w:tc>
        <w:tc>
          <w:tcPr>
            <w:tcW w:w="680" w:type="pct"/>
            <w:vMerge/>
          </w:tcPr>
          <w:p w14:paraId="3018961E" w14:textId="77777777" w:rsidR="00651EDC" w:rsidRDefault="00651EDC"/>
        </w:tc>
        <w:tc>
          <w:tcPr>
            <w:tcW w:w="530" w:type="pct"/>
            <w:vMerge w:val="restart"/>
          </w:tcPr>
          <w:p w14:paraId="3A43D949" w14:textId="77777777" w:rsidR="00651EDC" w:rsidRDefault="00CC7199">
            <w:pPr>
              <w:ind w:left="-84" w:right="-84"/>
            </w:pPr>
            <w:r>
              <w:rPr>
                <w:sz w:val="22"/>
              </w:rPr>
              <w:t>27.31/22.000</w:t>
            </w:r>
          </w:p>
        </w:tc>
        <w:tc>
          <w:tcPr>
            <w:tcW w:w="870" w:type="pct"/>
            <w:vMerge w:val="restart"/>
          </w:tcPr>
          <w:p w14:paraId="57F39DEF" w14:textId="77777777" w:rsidR="00651EDC" w:rsidRDefault="00CC7199">
            <w:pPr>
              <w:ind w:left="-84" w:right="-84"/>
            </w:pPr>
            <w:r>
              <w:rPr>
                <w:sz w:val="22"/>
              </w:rPr>
              <w:t>Электрическое сопротивление изоляции наружного полиэтиленового шланга</w:t>
            </w:r>
          </w:p>
        </w:tc>
        <w:tc>
          <w:tcPr>
            <w:tcW w:w="1070" w:type="pct"/>
            <w:vMerge w:val="restart"/>
          </w:tcPr>
          <w:p w14:paraId="37FEC08D" w14:textId="77777777" w:rsidR="00651EDC" w:rsidRDefault="00CC7199">
            <w:pPr>
              <w:ind w:left="-84" w:right="-84"/>
            </w:pPr>
            <w:r>
              <w:rPr>
                <w:sz w:val="22"/>
              </w:rPr>
              <w:t>МВИ.МН 5662-2016</w:t>
            </w:r>
          </w:p>
        </w:tc>
        <w:tc>
          <w:tcPr>
            <w:tcW w:w="730" w:type="pct"/>
            <w:vMerge/>
          </w:tcPr>
          <w:p w14:paraId="432DBC30" w14:textId="77777777" w:rsidR="00651EDC" w:rsidRDefault="00651EDC"/>
        </w:tc>
        <w:tc>
          <w:tcPr>
            <w:tcW w:w="815" w:type="pct"/>
            <w:vMerge/>
          </w:tcPr>
          <w:p w14:paraId="4C99448B" w14:textId="77777777" w:rsidR="00651EDC" w:rsidRDefault="00651EDC"/>
        </w:tc>
      </w:tr>
    </w:tbl>
    <w:p w14:paraId="7FDF15F3" w14:textId="77777777" w:rsidR="00103679" w:rsidRPr="00DD1A87" w:rsidRDefault="00103679">
      <w:pPr>
        <w:rPr>
          <w:noProof/>
          <w:sz w:val="24"/>
          <w:szCs w:val="24"/>
        </w:rPr>
      </w:pPr>
    </w:p>
    <w:p w14:paraId="2C5A154C" w14:textId="77777777" w:rsidR="00DD1A87" w:rsidRPr="00394025" w:rsidRDefault="00DD1A87">
      <w:pPr>
        <w:rPr>
          <w:sz w:val="24"/>
          <w:szCs w:val="24"/>
          <w:lang w:val="en-US"/>
        </w:rPr>
      </w:pPr>
    </w:p>
    <w:sectPr w:rsidR="00DD1A87" w:rsidRPr="00394025" w:rsidSect="00306EC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1134" w:right="567" w:bottom="1134" w:left="1701" w:header="567" w:footer="33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43F14E" w14:textId="77777777" w:rsidR="00562129" w:rsidRDefault="00562129" w:rsidP="0011070C">
      <w:r>
        <w:separator/>
      </w:r>
    </w:p>
  </w:endnote>
  <w:endnote w:type="continuationSeparator" w:id="0">
    <w:p w14:paraId="3CC7B624" w14:textId="77777777" w:rsidR="00562129" w:rsidRDefault="00562129" w:rsidP="001107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225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3" o:title=""/>
        </v:shape>
      </w:pict>
    </w:r>
  </w:p>
  <w:p w14:paraId="31579C90" w14:textId="77777777" w:rsidR="00CC7199" w:rsidRDefault="00CC7199">
    <w:pPr>
      <w:pStyle w:val="a9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225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2" o:title=""/>
        </v:shape>
      </w:pict>
    </w:r>
  </w:p>
  <w:tbl>
    <w:tblPr>
      <w:tblW w:w="5000" w:type="pct"/>
      <w:tblLook w:val="00A0" w:firstRow="1" w:lastRow="0" w:firstColumn="1" w:lastColumn="0" w:noHBand="0" w:noVBand="0"/>
    </w:tblPr>
    <w:tblGrid>
      <w:gridCol w:w="12871"/>
      <w:gridCol w:w="1699"/>
    </w:tblGrid>
    <w:tr w:rsidR="00222A33" w:rsidRPr="007624CE" w14:paraId="4BF99CC4" w14:textId="77777777" w:rsidTr="001F0D52">
      <w:trPr>
        <w:trHeight w:val="66"/>
      </w:trPr>
      <w:tc>
        <w:tcPr>
          <w:tcW w:w="12900" w:type="dxa"/>
          <w:tcBorders>
            <w:top w:val="single" w:sz="4" w:space="0" w:color="auto"/>
          </w:tcBorders>
          <w:vAlign w:val="center"/>
          <w:hideMark/>
        </w:tcPr>
        <w:p w14:paraId="7AC41D1C" w14:textId="77777777" w:rsidR="00222A33" w:rsidRPr="00103679" w:rsidRDefault="00CC7DF1" w:rsidP="00222A33">
          <w:pPr>
            <w:pStyle w:val="61"/>
            <w:rPr>
              <w:rFonts w:eastAsia="ArialMT"/>
              <w:noProof/>
              <w:sz w:val="18"/>
              <w:szCs w:val="18"/>
              <w:lang w:val="ru-RU"/>
            </w:rPr>
          </w:pPr>
          <w:r w:rsidRPr="00103679">
            <w:rPr>
              <w:rFonts w:eastAsia="ArialMT"/>
              <w:noProof/>
              <w:sz w:val="18"/>
              <w:szCs w:val="18"/>
              <w:lang w:val="ru-RU"/>
            </w:rPr>
            <w:t>Дата принятия решения по аккредитации: 08.05.2026.</w:t>
          </w:r>
        </w:p>
      </w:tc>
      <w:tc>
        <w:tcPr>
          <w:tcW w:w="1701" w:type="dxa"/>
          <w:tcBorders>
            <w:top w:val="single" w:sz="4" w:space="0" w:color="auto"/>
          </w:tcBorders>
        </w:tcPr>
        <w:sdt>
          <w:sdtPr>
            <w:rPr>
              <w:rFonts w:ascii="Times New Roman" w:hAnsi="Times New Roman"/>
              <w:szCs w:val="18"/>
            </w:rPr>
            <w:id w:val="465553495"/>
            <w:docPartObj>
              <w:docPartGallery w:val="Page Numbers (Bottom of Page)"/>
              <w:docPartUnique/>
            </w:docPartObj>
          </w:sdtPr>
          <w:sdtEndPr/>
          <w:sdtContent>
            <w:sdt>
              <w:sdtPr>
                <w:rPr>
                  <w:rFonts w:ascii="Times New Roman" w:hAnsi="Times New Roman"/>
                  <w:szCs w:val="18"/>
                </w:rPr>
                <w:id w:val="496157032"/>
                <w:docPartObj>
                  <w:docPartGallery w:val="Page Numbers (Top of Page)"/>
                  <w:docPartUnique/>
                </w:docPartObj>
              </w:sdtPr>
              <w:sdtEndPr/>
              <w:sdtContent>
                <w:p w14:paraId="509DACC3" w14:textId="77777777" w:rsidR="00222A33" w:rsidRPr="00C52F3D" w:rsidRDefault="00222A33" w:rsidP="00222A33">
                  <w:pPr>
                    <w:pStyle w:val="a9"/>
                    <w:ind w:right="159"/>
                    <w:jc w:val="right"/>
                    <w:rPr>
                      <w:rFonts w:ascii="Times New Roman" w:hAnsi="Times New Roman"/>
                      <w:snapToGrid/>
                      <w:sz w:val="20"/>
                      <w:szCs w:val="18"/>
                      <w:lang w:val="ru-RU" w:eastAsia="ru-RU"/>
                    </w:rPr>
                  </w:pP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>Стр</w:t>
                  </w:r>
                  <w:r>
                    <w:rPr>
                      <w:rFonts w:ascii="Times New Roman" w:hAnsi="Times New Roman"/>
                      <w:szCs w:val="18"/>
                      <w:lang w:val="ru-RU"/>
                    </w:rPr>
                    <w:t>.</w:t>
                  </w: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 xml:space="preserve"> 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begin"/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instrText>PAGE</w:instrTex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separate"/>
                  </w:r>
                  <w:r>
                    <w:rPr>
                      <w:rFonts w:ascii="Times New Roman" w:hAnsi="Times New Roman"/>
                      <w:b/>
                      <w:bCs/>
                      <w:szCs w:val="18"/>
                    </w:rPr>
                    <w:t>1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end"/>
                  </w: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 xml:space="preserve"> из 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begin"/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instrText>NUMPAGES</w:instrTex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separate"/>
                  </w:r>
                  <w:r>
                    <w:rPr>
                      <w:rFonts w:ascii="Times New Roman" w:hAnsi="Times New Roman"/>
                      <w:b/>
                      <w:bCs/>
                      <w:szCs w:val="18"/>
                    </w:rPr>
                    <w:t>2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end"/>
                  </w:r>
                </w:p>
              </w:sdtContent>
            </w:sdt>
          </w:sdtContent>
        </w:sdt>
      </w:tc>
    </w:tr>
  </w:tbl>
  <w:p w14:paraId="41FFE292" w14:textId="77777777" w:rsidR="00222A33" w:rsidRPr="00222A33" w:rsidRDefault="00222A33" w:rsidP="00222A33">
    <w:pPr>
      <w:pStyle w:val="a9"/>
      <w:rPr>
        <w:sz w:val="2"/>
        <w:szCs w:val="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225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1" o:title=""/>
        </v:shape>
      </w:pict>
    </w:r>
  </w:p>
  <w:tbl>
    <w:tblPr>
      <w:tblW w:w="5000" w:type="pct"/>
      <w:tblLook w:val="00A0" w:firstRow="1" w:lastRow="0" w:firstColumn="1" w:lastColumn="0" w:noHBand="0" w:noVBand="0"/>
    </w:tblPr>
    <w:tblGrid>
      <w:gridCol w:w="12871"/>
      <w:gridCol w:w="1699"/>
    </w:tblGrid>
    <w:tr w:rsidR="00306EC9" w:rsidRPr="007624CE" w14:paraId="21B7F50A" w14:textId="77777777" w:rsidTr="00016DBB">
      <w:trPr>
        <w:trHeight w:val="66"/>
      </w:trPr>
      <w:tc>
        <w:tcPr>
          <w:tcW w:w="12900" w:type="dxa"/>
          <w:tcBorders>
            <w:top w:val="single" w:sz="4" w:space="0" w:color="auto"/>
          </w:tcBorders>
          <w:vAlign w:val="center"/>
          <w:hideMark/>
        </w:tcPr>
        <w:p w14:paraId="13D99A45" w14:textId="77777777" w:rsidR="00306EC9" w:rsidRPr="00123D1B" w:rsidRDefault="00CC7DF1" w:rsidP="002317A4">
          <w:pPr>
            <w:tabs>
              <w:tab w:val="left" w:pos="5093"/>
              <w:tab w:val="left" w:pos="11639"/>
            </w:tabs>
            <w:overflowPunct w:val="0"/>
            <w:autoSpaceDE w:val="0"/>
            <w:autoSpaceDN w:val="0"/>
            <w:adjustRightInd w:val="0"/>
            <w:ind w:right="-314"/>
            <w:rPr>
              <w:rFonts w:eastAsia="ArialMT"/>
              <w:noProof/>
              <w:sz w:val="18"/>
              <w:szCs w:val="18"/>
              <w:lang w:val="ru-BY"/>
            </w:rPr>
          </w:pPr>
          <w:r>
            <w:rPr>
              <w:rFonts w:eastAsia="ArialMT"/>
              <w:noProof/>
              <w:sz w:val="18"/>
              <w:szCs w:val="18"/>
            </w:rPr>
            <w:t xml:space="preserve">Дата принятия решения по аккредитации: </w:t>
          </w:r>
          <w:r w:rsidRPr="00975190">
            <w:rPr>
              <w:rFonts w:eastAsia="ArialMT"/>
              <w:noProof/>
              <w:sz w:val="18"/>
              <w:szCs w:val="18"/>
            </w:rPr>
            <w:t>08.05.2026</w:t>
          </w:r>
          <w:r>
            <w:rPr>
              <w:rFonts w:eastAsia="ArialMT"/>
              <w:noProof/>
              <w:sz w:val="18"/>
              <w:szCs w:val="18"/>
            </w:rPr>
            <w:t>.</w:t>
          </w:r>
          <w:r w:rsidR="00306EC9" w:rsidRPr="00BF5CCF">
            <w:rPr>
              <w:rFonts w:eastAsia="ArialMT"/>
              <w:noProof/>
              <w:sz w:val="18"/>
              <w:szCs w:val="18"/>
            </w:rPr>
            <w:t xml:space="preserve">                                                                                                                                                                                           </w:t>
          </w:r>
        </w:p>
        <w:p w14:paraId="1DFFF44D" w14:textId="77777777" w:rsidR="00306EC9" w:rsidRPr="00BF5CCF" w:rsidRDefault="00306EC9" w:rsidP="00306EC9">
          <w:pPr>
            <w:pStyle w:val="61"/>
            <w:rPr>
              <w:rFonts w:eastAsia="ArialMT"/>
              <w:sz w:val="18"/>
              <w:szCs w:val="18"/>
              <w:lang w:val="ru-RU"/>
            </w:rPr>
          </w:pPr>
        </w:p>
      </w:tc>
      <w:tc>
        <w:tcPr>
          <w:tcW w:w="1701" w:type="dxa"/>
          <w:tcBorders>
            <w:top w:val="single" w:sz="4" w:space="0" w:color="auto"/>
          </w:tcBorders>
        </w:tcPr>
        <w:sdt>
          <w:sdtPr>
            <w:rPr>
              <w:rFonts w:ascii="Times New Roman" w:hAnsi="Times New Roman"/>
              <w:szCs w:val="18"/>
            </w:rPr>
            <w:id w:val="-1803228776"/>
            <w:docPartObj>
              <w:docPartGallery w:val="Page Numbers (Bottom of Page)"/>
              <w:docPartUnique/>
            </w:docPartObj>
          </w:sdtPr>
          <w:sdtEndPr/>
          <w:sdtContent>
            <w:sdt>
              <w:sdtPr>
                <w:rPr>
                  <w:rFonts w:ascii="Times New Roman" w:hAnsi="Times New Roman"/>
                  <w:szCs w:val="18"/>
                </w:rPr>
                <w:id w:val="-1769616900"/>
                <w:docPartObj>
                  <w:docPartGallery w:val="Page Numbers (Top of Page)"/>
                  <w:docPartUnique/>
                </w:docPartObj>
              </w:sdtPr>
              <w:sdtEndPr/>
              <w:sdtContent>
                <w:p w14:paraId="7F4C0064" w14:textId="77777777" w:rsidR="00306EC9" w:rsidRPr="00C52F3D" w:rsidRDefault="00C52F3D" w:rsidP="00C52F3D">
                  <w:pPr>
                    <w:pStyle w:val="a9"/>
                    <w:ind w:right="159"/>
                    <w:jc w:val="right"/>
                    <w:rPr>
                      <w:rFonts w:ascii="Times New Roman" w:hAnsi="Times New Roman"/>
                      <w:snapToGrid/>
                      <w:sz w:val="20"/>
                      <w:szCs w:val="18"/>
                      <w:lang w:val="ru-RU" w:eastAsia="ru-RU"/>
                    </w:rPr>
                  </w:pP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>Стр</w:t>
                  </w:r>
                  <w:r>
                    <w:rPr>
                      <w:rFonts w:ascii="Times New Roman" w:hAnsi="Times New Roman"/>
                      <w:szCs w:val="18"/>
                      <w:lang w:val="ru-RU"/>
                    </w:rPr>
                    <w:t>.</w:t>
                  </w: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 xml:space="preserve"> 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begin"/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instrText>PAGE</w:instrTex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separate"/>
                  </w:r>
                  <w:r>
                    <w:rPr>
                      <w:b/>
                      <w:bCs/>
                      <w:szCs w:val="18"/>
                    </w:rPr>
                    <w:t>1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end"/>
                  </w: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 xml:space="preserve"> из 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begin"/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instrText>NUMPAGES</w:instrTex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separate"/>
                  </w:r>
                  <w:r>
                    <w:rPr>
                      <w:b/>
                      <w:bCs/>
                      <w:szCs w:val="18"/>
                    </w:rPr>
                    <w:t>1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end"/>
                  </w:r>
                </w:p>
              </w:sdtContent>
            </w:sdt>
          </w:sdtContent>
        </w:sdt>
      </w:tc>
    </w:tr>
  </w:tbl>
  <w:p w14:paraId="29404C16" w14:textId="77777777" w:rsidR="00CC094B" w:rsidRPr="00306EC9" w:rsidRDefault="00CC094B" w:rsidP="00306EC9">
    <w:pPr>
      <w:pStyle w:val="a9"/>
      <w:ind w:firstLine="0"/>
      <w:rPr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D44EDF" w14:textId="77777777" w:rsidR="00562129" w:rsidRDefault="00562129" w:rsidP="0011070C">
      <w:r>
        <w:separator/>
      </w:r>
    </w:p>
  </w:footnote>
  <w:footnote w:type="continuationSeparator" w:id="0">
    <w:p w14:paraId="303D00DC" w14:textId="77777777" w:rsidR="00562129" w:rsidRDefault="00562129" w:rsidP="001107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BAAB16" w14:textId="77777777" w:rsidR="00CC7199" w:rsidRDefault="00CC7199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4553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2186"/>
      <w:gridCol w:w="2367"/>
    </w:tblGrid>
    <w:tr w:rsidR="00A7672E" w:rsidRPr="00246BB6" w14:paraId="363AFBB6" w14:textId="77777777" w:rsidTr="00CC7199">
      <w:trPr>
        <w:trHeight w:val="221"/>
      </w:trPr>
      <w:tc>
        <w:tcPr>
          <w:tcW w:w="12186" w:type="dxa"/>
          <w:vAlign w:val="center"/>
        </w:tcPr>
        <w:p w14:paraId="1B7DE60B" w14:textId="77777777" w:rsidR="00A7672E" w:rsidRPr="00246BB6" w:rsidRDefault="00A7672E" w:rsidP="00A7672E">
          <w:pPr>
            <w:pStyle w:val="a7"/>
            <w:ind w:right="-292"/>
            <w:rPr>
              <w:rFonts w:ascii="Times New Roman" w:hAnsi="Times New Roman"/>
              <w:b/>
              <w:bCs/>
              <w:sz w:val="24"/>
              <w:szCs w:val="24"/>
            </w:rPr>
          </w:pPr>
          <w:r w:rsidRPr="00246BB6">
            <w:rPr>
              <w:rFonts w:ascii="Times New Roman" w:hAnsi="Times New Roman"/>
              <w:b/>
              <w:bCs/>
              <w:sz w:val="24"/>
              <w:szCs w:val="24"/>
            </w:rPr>
            <w:t xml:space="preserve"> </w:t>
          </w:r>
          <w:r w:rsidR="001F6408" w:rsidRPr="00246BB6">
            <w:rPr>
              <w:rFonts w:ascii="Times New Roman" w:hAnsi="Times New Roman"/>
              <w:b/>
              <w:bCs/>
              <w:sz w:val="24"/>
              <w:szCs w:val="24"/>
              <w:lang w:val="ru-RU"/>
            </w:rPr>
            <w:t xml:space="preserve">ОПИСАНИЕ ОБЛАСТИ АККРЕДИТАЦИИ </w:t>
          </w:r>
        </w:p>
      </w:tc>
      <w:tc>
        <w:tcPr>
          <w:tcW w:w="2367" w:type="dxa"/>
          <w:vAlign w:val="center"/>
        </w:tcPr>
        <w:p w14:paraId="47EEFBB4" w14:textId="77777777" w:rsidR="00A7672E" w:rsidRPr="00894DE4" w:rsidRDefault="00403AD5" w:rsidP="008C6194">
          <w:pPr>
            <w:pStyle w:val="a7"/>
            <w:ind w:right="0"/>
            <w:rPr>
              <w:rFonts w:ascii="Times New Roman" w:hAnsi="Times New Roman"/>
              <w:b/>
              <w:bCs/>
              <w:sz w:val="24"/>
              <w:szCs w:val="24"/>
              <w:lang w:val="en-US"/>
            </w:rPr>
          </w:pPr>
          <w:r w:rsidRPr="00894DE4">
            <w:rPr>
              <w:rFonts w:ascii="Times New Roman" w:hAnsi="Times New Roman"/>
              <w:b/>
              <w:bCs/>
              <w:sz w:val="24"/>
              <w:szCs w:val="24"/>
            </w:rPr>
            <w:t>BY/112 2.4163</w:t>
          </w:r>
        </w:p>
      </w:tc>
    </w:tr>
  </w:tbl>
  <w:p w14:paraId="0FD74E5C" w14:textId="77777777" w:rsidR="00B53AEA" w:rsidRPr="008C6194" w:rsidRDefault="00B53AEA" w:rsidP="008C6194">
    <w:pPr>
      <w:pStyle w:val="a7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F9DB1E" w14:textId="77777777" w:rsidR="002317A4" w:rsidRPr="00306EC9" w:rsidRDefault="002317A4" w:rsidP="002317A4">
    <w:pPr>
      <w:pStyle w:val="a7"/>
      <w:tabs>
        <w:tab w:val="left" w:pos="11340"/>
      </w:tabs>
      <w:ind w:right="-31"/>
    </w:pPr>
  </w:p>
  <w:tbl>
    <w:tblPr>
      <w:tblW w:w="1453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2186"/>
      <w:gridCol w:w="2353"/>
    </w:tblGrid>
    <w:tr w:rsidR="002317A4" w14:paraId="5B39FB1D" w14:textId="77777777" w:rsidTr="00CC7199">
      <w:trPr>
        <w:trHeight w:val="221"/>
      </w:trPr>
      <w:tc>
        <w:tcPr>
          <w:tcW w:w="12186" w:type="dxa"/>
          <w:vAlign w:val="center"/>
        </w:tcPr>
        <w:p w14:paraId="6A57F61F" w14:textId="77777777" w:rsidR="007B3872" w:rsidRPr="00D27383" w:rsidRDefault="00403AD5" w:rsidP="002317A4">
          <w:pPr>
            <w:pStyle w:val="a7"/>
            <w:ind w:right="-292"/>
            <w:rPr>
              <w:rFonts w:ascii="Times New Roman" w:hAnsi="Times New Roman"/>
              <w:b/>
              <w:bCs/>
              <w:noProof/>
              <w:sz w:val="28"/>
              <w:szCs w:val="28"/>
              <w:lang w:val="ru-RU"/>
            </w:rPr>
          </w:pPr>
          <w:r w:rsidRPr="00D27383">
            <w:rPr>
              <w:rFonts w:ascii="Times New Roman" w:hAnsi="Times New Roman"/>
              <w:b/>
              <w:bCs/>
              <w:noProof/>
              <w:sz w:val="28"/>
              <w:szCs w:val="28"/>
              <w:lang w:val="ru-RU"/>
            </w:rPr>
            <w:t>Частное производственное унитарное предприятие "ЮститаСервис",</w:t>
          </w:r>
        </w:p>
        <w:p w14:paraId="4B89F693" w14:textId="77777777" w:rsidR="002317A4" w:rsidRPr="002317A4" w:rsidRDefault="00403AD5" w:rsidP="002317A4">
          <w:pPr>
            <w:pStyle w:val="a7"/>
            <w:ind w:right="-292"/>
            <w:rPr>
              <w:rFonts w:ascii="Times New Roman" w:hAnsi="Times New Roman"/>
              <w:b/>
              <w:bCs/>
              <w:sz w:val="28"/>
              <w:szCs w:val="28"/>
            </w:rPr>
          </w:pPr>
          <w:r w:rsidRPr="00D27383">
            <w:rPr>
              <w:rFonts w:ascii="Times New Roman" w:hAnsi="Times New Roman"/>
              <w:b/>
              <w:bCs/>
              <w:noProof/>
              <w:sz w:val="28"/>
              <w:szCs w:val="28"/>
              <w:lang w:val="ru-RU"/>
            </w:rPr>
            <w:t>электрофизическая лаборатория</w:t>
          </w:r>
        </w:p>
      </w:tc>
      <w:tc>
        <w:tcPr>
          <w:tcW w:w="2353" w:type="dxa"/>
          <w:vAlign w:val="center"/>
        </w:tcPr>
        <w:p w14:paraId="06C55426" w14:textId="77777777" w:rsidR="002317A4" w:rsidRPr="002317A4" w:rsidRDefault="00403AD5" w:rsidP="002317A4">
          <w:pPr>
            <w:pStyle w:val="a7"/>
            <w:ind w:right="0"/>
            <w:rPr>
              <w:rFonts w:ascii="Times New Roman" w:hAnsi="Times New Roman"/>
              <w:b/>
              <w:bCs/>
              <w:sz w:val="28"/>
              <w:szCs w:val="28"/>
              <w:lang w:val="en-US"/>
            </w:rPr>
          </w:pPr>
          <w:r w:rsidRPr="00FC7564">
            <w:rPr>
              <w:rFonts w:ascii="Times New Roman" w:hAnsi="Times New Roman"/>
              <w:b/>
              <w:bCs/>
              <w:sz w:val="28"/>
              <w:szCs w:val="28"/>
            </w:rPr>
            <w:t>BY/112 2.4163</w:t>
          </w:r>
        </w:p>
      </w:tc>
    </w:tr>
  </w:tbl>
  <w:p w14:paraId="5A63620C" w14:textId="77777777" w:rsidR="00CC094B" w:rsidRPr="00306EC9" w:rsidRDefault="00CC094B" w:rsidP="00542DF1">
    <w:pPr>
      <w:pStyle w:val="a7"/>
      <w:tabs>
        <w:tab w:val="left" w:pos="11340"/>
      </w:tabs>
      <w:ind w:right="-31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8A34CF"/>
    <w:multiLevelType w:val="hybridMultilevel"/>
    <w:tmpl w:val="6D4EE810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8FF1A75"/>
    <w:multiLevelType w:val="hybridMultilevel"/>
    <w:tmpl w:val="D9E81A6C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CED6627"/>
    <w:multiLevelType w:val="hybridMultilevel"/>
    <w:tmpl w:val="2CD67ABA"/>
    <w:lvl w:ilvl="0" w:tplc="8DD82E62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5A450DD"/>
    <w:multiLevelType w:val="hybridMultilevel"/>
    <w:tmpl w:val="0EA6663E"/>
    <w:lvl w:ilvl="0" w:tplc="0419000D">
      <w:start w:val="1"/>
      <w:numFmt w:val="bullet"/>
      <w:lvlText w:val=""/>
      <w:lvlJc w:val="left"/>
      <w:pPr>
        <w:ind w:left="7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" w15:restartNumberingAfterBreak="0">
    <w:nsid w:val="27925453"/>
    <w:multiLevelType w:val="hybridMultilevel"/>
    <w:tmpl w:val="8A126404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A6105F4"/>
    <w:multiLevelType w:val="hybridMultilevel"/>
    <w:tmpl w:val="29B8CE3C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8EF773D"/>
    <w:multiLevelType w:val="hybridMultilevel"/>
    <w:tmpl w:val="E49E4212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442754F6"/>
    <w:multiLevelType w:val="hybridMultilevel"/>
    <w:tmpl w:val="2DE8AABE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55F71E7E"/>
    <w:multiLevelType w:val="hybridMultilevel"/>
    <w:tmpl w:val="1380523A"/>
    <w:lvl w:ilvl="0" w:tplc="0419000D">
      <w:start w:val="1"/>
      <w:numFmt w:val="bullet"/>
      <w:lvlText w:val="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65EF5E97"/>
    <w:multiLevelType w:val="multilevel"/>
    <w:tmpl w:val="1F6E425C"/>
    <w:lvl w:ilvl="0">
      <w:start w:val="7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34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hint="default"/>
      </w:rPr>
    </w:lvl>
  </w:abstractNum>
  <w:abstractNum w:abstractNumId="10" w15:restartNumberingAfterBreak="0">
    <w:nsid w:val="713C6620"/>
    <w:multiLevelType w:val="hybridMultilevel"/>
    <w:tmpl w:val="35F8D208"/>
    <w:lvl w:ilvl="0" w:tplc="8D2EB9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20E646C"/>
    <w:multiLevelType w:val="hybridMultilevel"/>
    <w:tmpl w:val="F374406E"/>
    <w:lvl w:ilvl="0" w:tplc="0419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 w16cid:durableId="118227526">
    <w:abstractNumId w:val="6"/>
  </w:num>
  <w:num w:numId="2" w16cid:durableId="1407990886">
    <w:abstractNumId w:val="7"/>
  </w:num>
  <w:num w:numId="3" w16cid:durableId="804740616">
    <w:abstractNumId w:val="4"/>
  </w:num>
  <w:num w:numId="4" w16cid:durableId="1919289671">
    <w:abstractNumId w:val="1"/>
  </w:num>
  <w:num w:numId="5" w16cid:durableId="1545555331">
    <w:abstractNumId w:val="11"/>
  </w:num>
  <w:num w:numId="6" w16cid:durableId="2042171166">
    <w:abstractNumId w:val="3"/>
  </w:num>
  <w:num w:numId="7" w16cid:durableId="1619095258">
    <w:abstractNumId w:val="8"/>
  </w:num>
  <w:num w:numId="8" w16cid:durableId="1550410271">
    <w:abstractNumId w:val="5"/>
  </w:num>
  <w:num w:numId="9" w16cid:durableId="312179493">
    <w:abstractNumId w:val="9"/>
  </w:num>
  <w:num w:numId="10" w16cid:durableId="1561207489">
    <w:abstractNumId w:val="2"/>
  </w:num>
  <w:num w:numId="11" w16cid:durableId="1834106352">
    <w:abstractNumId w:val="0"/>
  </w:num>
  <w:num w:numId="12" w16cid:durableId="166508891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8"/>
  <w:proofState w:spelling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5137"/>
    <w:rsid w:val="00003DC7"/>
    <w:rsid w:val="00022A72"/>
    <w:rsid w:val="00024E49"/>
    <w:rsid w:val="00047B2F"/>
    <w:rsid w:val="00060F23"/>
    <w:rsid w:val="000643A6"/>
    <w:rsid w:val="00067FEC"/>
    <w:rsid w:val="00090EA2"/>
    <w:rsid w:val="000B23BF"/>
    <w:rsid w:val="000C58BA"/>
    <w:rsid w:val="000C6CCD"/>
    <w:rsid w:val="000D49BB"/>
    <w:rsid w:val="000E2802"/>
    <w:rsid w:val="00103679"/>
    <w:rsid w:val="0011070C"/>
    <w:rsid w:val="00116AD0"/>
    <w:rsid w:val="00117059"/>
    <w:rsid w:val="00120BDA"/>
    <w:rsid w:val="00121649"/>
    <w:rsid w:val="00123D1B"/>
    <w:rsid w:val="00124258"/>
    <w:rsid w:val="00132246"/>
    <w:rsid w:val="00156E05"/>
    <w:rsid w:val="00161279"/>
    <w:rsid w:val="00162213"/>
    <w:rsid w:val="00162D37"/>
    <w:rsid w:val="001726BA"/>
    <w:rsid w:val="001755EA"/>
    <w:rsid w:val="001925E1"/>
    <w:rsid w:val="00194140"/>
    <w:rsid w:val="001951F3"/>
    <w:rsid w:val="001956F7"/>
    <w:rsid w:val="001A4BEA"/>
    <w:rsid w:val="001A7AD9"/>
    <w:rsid w:val="001B0E36"/>
    <w:rsid w:val="001F51B1"/>
    <w:rsid w:val="001F6408"/>
    <w:rsid w:val="001F7797"/>
    <w:rsid w:val="0020355B"/>
    <w:rsid w:val="00204777"/>
    <w:rsid w:val="00222A33"/>
    <w:rsid w:val="002317A4"/>
    <w:rsid w:val="00246BB6"/>
    <w:rsid w:val="002505FA"/>
    <w:rsid w:val="0025201C"/>
    <w:rsid w:val="00265CBA"/>
    <w:rsid w:val="002667A7"/>
    <w:rsid w:val="00285F39"/>
    <w:rsid w:val="002877C8"/>
    <w:rsid w:val="002900DE"/>
    <w:rsid w:val="002C3708"/>
    <w:rsid w:val="002D7F51"/>
    <w:rsid w:val="002F02B2"/>
    <w:rsid w:val="002F2CC4"/>
    <w:rsid w:val="00301A6D"/>
    <w:rsid w:val="003054C2"/>
    <w:rsid w:val="00305E11"/>
    <w:rsid w:val="00306EC9"/>
    <w:rsid w:val="0031023B"/>
    <w:rsid w:val="003324CA"/>
    <w:rsid w:val="00350D5F"/>
    <w:rsid w:val="003717D2"/>
    <w:rsid w:val="00374A27"/>
    <w:rsid w:val="00394025"/>
    <w:rsid w:val="003A10A8"/>
    <w:rsid w:val="003A7C1A"/>
    <w:rsid w:val="003C130A"/>
    <w:rsid w:val="003C7435"/>
    <w:rsid w:val="003D7438"/>
    <w:rsid w:val="003E26A2"/>
    <w:rsid w:val="003E6D8A"/>
    <w:rsid w:val="003F251C"/>
    <w:rsid w:val="003F50C5"/>
    <w:rsid w:val="003F5E35"/>
    <w:rsid w:val="00401D49"/>
    <w:rsid w:val="00403AD5"/>
    <w:rsid w:val="004108B8"/>
    <w:rsid w:val="00417F1A"/>
    <w:rsid w:val="00436741"/>
    <w:rsid w:val="00437E07"/>
    <w:rsid w:val="004656F1"/>
    <w:rsid w:val="00472FB6"/>
    <w:rsid w:val="00474E7B"/>
    <w:rsid w:val="004A5E4C"/>
    <w:rsid w:val="004C53CA"/>
    <w:rsid w:val="004E4DCC"/>
    <w:rsid w:val="004E5090"/>
    <w:rsid w:val="004E6BC8"/>
    <w:rsid w:val="004F43E3"/>
    <w:rsid w:val="004F5A1D"/>
    <w:rsid w:val="004F60D6"/>
    <w:rsid w:val="00500F5A"/>
    <w:rsid w:val="00507CCF"/>
    <w:rsid w:val="005229C4"/>
    <w:rsid w:val="00534E87"/>
    <w:rsid w:val="00542DF1"/>
    <w:rsid w:val="00552FE5"/>
    <w:rsid w:val="0056070B"/>
    <w:rsid w:val="00562129"/>
    <w:rsid w:val="00590C2E"/>
    <w:rsid w:val="00592241"/>
    <w:rsid w:val="005B2B29"/>
    <w:rsid w:val="005B5277"/>
    <w:rsid w:val="005C4B0E"/>
    <w:rsid w:val="005D5C7B"/>
    <w:rsid w:val="005E250C"/>
    <w:rsid w:val="005E33F5"/>
    <w:rsid w:val="005E611E"/>
    <w:rsid w:val="005E7EB9"/>
    <w:rsid w:val="00601064"/>
    <w:rsid w:val="00604DAD"/>
    <w:rsid w:val="00612C04"/>
    <w:rsid w:val="00645468"/>
    <w:rsid w:val="00645DC8"/>
    <w:rsid w:val="00650FCD"/>
    <w:rsid w:val="00651EDC"/>
    <w:rsid w:val="00674D98"/>
    <w:rsid w:val="006762B3"/>
    <w:rsid w:val="00681281"/>
    <w:rsid w:val="006938AF"/>
    <w:rsid w:val="006A336B"/>
    <w:rsid w:val="006B3AFC"/>
    <w:rsid w:val="006D5481"/>
    <w:rsid w:val="006D5DCE"/>
    <w:rsid w:val="006F0EAC"/>
    <w:rsid w:val="00701135"/>
    <w:rsid w:val="0070130C"/>
    <w:rsid w:val="00704077"/>
    <w:rsid w:val="00725F6C"/>
    <w:rsid w:val="00731452"/>
    <w:rsid w:val="007326F5"/>
    <w:rsid w:val="00734508"/>
    <w:rsid w:val="00741FBB"/>
    <w:rsid w:val="00743868"/>
    <w:rsid w:val="00750565"/>
    <w:rsid w:val="00752268"/>
    <w:rsid w:val="007624CE"/>
    <w:rsid w:val="007707DF"/>
    <w:rsid w:val="00796C65"/>
    <w:rsid w:val="007B1F75"/>
    <w:rsid w:val="007B2816"/>
    <w:rsid w:val="007B3671"/>
    <w:rsid w:val="007B3872"/>
    <w:rsid w:val="007E1978"/>
    <w:rsid w:val="007F5916"/>
    <w:rsid w:val="00805C5D"/>
    <w:rsid w:val="00807587"/>
    <w:rsid w:val="00852622"/>
    <w:rsid w:val="008761A5"/>
    <w:rsid w:val="00877224"/>
    <w:rsid w:val="00886D6D"/>
    <w:rsid w:val="00894DE4"/>
    <w:rsid w:val="008A0FB4"/>
    <w:rsid w:val="008A42BC"/>
    <w:rsid w:val="008A6698"/>
    <w:rsid w:val="008A725C"/>
    <w:rsid w:val="008B5528"/>
    <w:rsid w:val="008B7734"/>
    <w:rsid w:val="008C6194"/>
    <w:rsid w:val="008D1A82"/>
    <w:rsid w:val="008D4619"/>
    <w:rsid w:val="008D4C32"/>
    <w:rsid w:val="008E43A5"/>
    <w:rsid w:val="008F692E"/>
    <w:rsid w:val="0090253C"/>
    <w:rsid w:val="00915BFB"/>
    <w:rsid w:val="00916038"/>
    <w:rsid w:val="00920D7B"/>
    <w:rsid w:val="00921A06"/>
    <w:rsid w:val="00933715"/>
    <w:rsid w:val="009503C7"/>
    <w:rsid w:val="0095347E"/>
    <w:rsid w:val="00991BA4"/>
    <w:rsid w:val="009940B7"/>
    <w:rsid w:val="009A3A10"/>
    <w:rsid w:val="009A3E9D"/>
    <w:rsid w:val="009B2E59"/>
    <w:rsid w:val="009D5A57"/>
    <w:rsid w:val="009E74C3"/>
    <w:rsid w:val="009F7389"/>
    <w:rsid w:val="00A0063E"/>
    <w:rsid w:val="00A0511C"/>
    <w:rsid w:val="00A13A71"/>
    <w:rsid w:val="00A16715"/>
    <w:rsid w:val="00A411C3"/>
    <w:rsid w:val="00A458D7"/>
    <w:rsid w:val="00A47C62"/>
    <w:rsid w:val="00A61055"/>
    <w:rsid w:val="00A70CA6"/>
    <w:rsid w:val="00A755C7"/>
    <w:rsid w:val="00A7672E"/>
    <w:rsid w:val="00A82E98"/>
    <w:rsid w:val="00A95751"/>
    <w:rsid w:val="00AA45C5"/>
    <w:rsid w:val="00AB1825"/>
    <w:rsid w:val="00AD0988"/>
    <w:rsid w:val="00AD4B7A"/>
    <w:rsid w:val="00B073DC"/>
    <w:rsid w:val="00B16BF0"/>
    <w:rsid w:val="00B20359"/>
    <w:rsid w:val="00B34700"/>
    <w:rsid w:val="00B40C84"/>
    <w:rsid w:val="00B424E7"/>
    <w:rsid w:val="00B453D4"/>
    <w:rsid w:val="00B4667C"/>
    <w:rsid w:val="00B47A0F"/>
    <w:rsid w:val="00B53AEA"/>
    <w:rsid w:val="00B9559C"/>
    <w:rsid w:val="00BA682A"/>
    <w:rsid w:val="00BA7746"/>
    <w:rsid w:val="00BB0188"/>
    <w:rsid w:val="00BB272F"/>
    <w:rsid w:val="00BB4869"/>
    <w:rsid w:val="00BC40FF"/>
    <w:rsid w:val="00BC6B2B"/>
    <w:rsid w:val="00C0413F"/>
    <w:rsid w:val="00C13D62"/>
    <w:rsid w:val="00C35CF2"/>
    <w:rsid w:val="00C3769E"/>
    <w:rsid w:val="00C52F3D"/>
    <w:rsid w:val="00C62C68"/>
    <w:rsid w:val="00C943E3"/>
    <w:rsid w:val="00C94B1C"/>
    <w:rsid w:val="00C96463"/>
    <w:rsid w:val="00C96A76"/>
    <w:rsid w:val="00C97BC9"/>
    <w:rsid w:val="00CA3473"/>
    <w:rsid w:val="00CA53E3"/>
    <w:rsid w:val="00CC094B"/>
    <w:rsid w:val="00CC7199"/>
    <w:rsid w:val="00CC7DF1"/>
    <w:rsid w:val="00CD7A54"/>
    <w:rsid w:val="00CE0B82"/>
    <w:rsid w:val="00CE4412"/>
    <w:rsid w:val="00CF2879"/>
    <w:rsid w:val="00CF3A7A"/>
    <w:rsid w:val="00CF4334"/>
    <w:rsid w:val="00D10C95"/>
    <w:rsid w:val="00D27383"/>
    <w:rsid w:val="00D56371"/>
    <w:rsid w:val="00D7792E"/>
    <w:rsid w:val="00D876E6"/>
    <w:rsid w:val="00DA5E7A"/>
    <w:rsid w:val="00DA6561"/>
    <w:rsid w:val="00DA6687"/>
    <w:rsid w:val="00DB1FAE"/>
    <w:rsid w:val="00DB7FF2"/>
    <w:rsid w:val="00DC6762"/>
    <w:rsid w:val="00DD1A87"/>
    <w:rsid w:val="00DD4EA5"/>
    <w:rsid w:val="00DE6F93"/>
    <w:rsid w:val="00DF7DAB"/>
    <w:rsid w:val="00E01AC2"/>
    <w:rsid w:val="00E05856"/>
    <w:rsid w:val="00E13A20"/>
    <w:rsid w:val="00E14F8A"/>
    <w:rsid w:val="00E162E5"/>
    <w:rsid w:val="00E24C9F"/>
    <w:rsid w:val="00E37CFB"/>
    <w:rsid w:val="00E5357F"/>
    <w:rsid w:val="00E750F5"/>
    <w:rsid w:val="00E802E2"/>
    <w:rsid w:val="00E802E3"/>
    <w:rsid w:val="00E909C3"/>
    <w:rsid w:val="00E95EA8"/>
    <w:rsid w:val="00EC615C"/>
    <w:rsid w:val="00EC76FB"/>
    <w:rsid w:val="00ED10E7"/>
    <w:rsid w:val="00EE1784"/>
    <w:rsid w:val="00EE7844"/>
    <w:rsid w:val="00EF0247"/>
    <w:rsid w:val="00EF43EE"/>
    <w:rsid w:val="00EF5137"/>
    <w:rsid w:val="00F01112"/>
    <w:rsid w:val="00F04570"/>
    <w:rsid w:val="00F113BD"/>
    <w:rsid w:val="00F21BE8"/>
    <w:rsid w:val="00F2328C"/>
    <w:rsid w:val="00F47A72"/>
    <w:rsid w:val="00F47F4D"/>
    <w:rsid w:val="00F50CE2"/>
    <w:rsid w:val="00F525F3"/>
    <w:rsid w:val="00F8255B"/>
    <w:rsid w:val="00F86DE9"/>
    <w:rsid w:val="00FC0729"/>
    <w:rsid w:val="00FC1A9B"/>
    <w:rsid w:val="00FC280E"/>
    <w:rsid w:val="00FE145D"/>
    <w:rsid w:val="00FE1FF5"/>
    <w:rsid w:val="00FF0E0D"/>
    <w:rsid w:val="00FF49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D4353A3"/>
  <w15:chartTrackingRefBased/>
  <w15:docId w15:val="{F31C5190-0027-457A-8825-6C53451ED9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iPriority="0" w:unhideWhenUsed="1"/>
    <w:lsdException w:name="List 5" w:semiHidden="1" w:uiPriority="0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iPriority="0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56E05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qFormat/>
    <w:rsid w:val="00EF5137"/>
    <w:pPr>
      <w:keepNext/>
      <w:widowControl w:val="0"/>
      <w:jc w:val="center"/>
      <w:outlineLvl w:val="0"/>
    </w:pPr>
    <w:rPr>
      <w:rFonts w:ascii="Arial" w:hAnsi="Arial"/>
      <w:b/>
      <w:snapToGrid w:val="0"/>
      <w:sz w:val="24"/>
      <w:lang w:val="x-none" w:eastAsia="x-none"/>
    </w:rPr>
  </w:style>
  <w:style w:type="paragraph" w:styleId="2">
    <w:name w:val="heading 2"/>
    <w:basedOn w:val="a"/>
    <w:next w:val="a"/>
    <w:link w:val="20"/>
    <w:qFormat/>
    <w:rsid w:val="00EF5137"/>
    <w:pPr>
      <w:keepNext/>
      <w:spacing w:line="360" w:lineRule="auto"/>
      <w:ind w:right="-30"/>
      <w:outlineLvl w:val="1"/>
    </w:pPr>
    <w:rPr>
      <w:rFonts w:ascii="Arial" w:hAnsi="Arial"/>
      <w:sz w:val="24"/>
    </w:rPr>
  </w:style>
  <w:style w:type="paragraph" w:styleId="3">
    <w:name w:val="heading 3"/>
    <w:basedOn w:val="a"/>
    <w:next w:val="a"/>
    <w:link w:val="30"/>
    <w:qFormat/>
    <w:rsid w:val="00EF5137"/>
    <w:pPr>
      <w:keepNext/>
      <w:ind w:firstLine="720"/>
      <w:outlineLvl w:val="2"/>
    </w:pPr>
    <w:rPr>
      <w:rFonts w:ascii="Tahoma" w:hAnsi="Tahoma" w:cs="Tahoma"/>
      <w:b/>
      <w:bCs/>
      <w:sz w:val="24"/>
    </w:rPr>
  </w:style>
  <w:style w:type="paragraph" w:styleId="4">
    <w:name w:val="heading 4"/>
    <w:basedOn w:val="a"/>
    <w:next w:val="a"/>
    <w:link w:val="40"/>
    <w:qFormat/>
    <w:rsid w:val="00EF5137"/>
    <w:pPr>
      <w:keepNext/>
      <w:outlineLvl w:val="3"/>
    </w:pPr>
    <w:rPr>
      <w:rFonts w:ascii="Tahoma" w:hAnsi="Tahoma" w:cs="Tahoma"/>
      <w:b/>
      <w:bCs/>
      <w:sz w:val="24"/>
    </w:rPr>
  </w:style>
  <w:style w:type="paragraph" w:styleId="5">
    <w:name w:val="heading 5"/>
    <w:basedOn w:val="a"/>
    <w:next w:val="a"/>
    <w:link w:val="50"/>
    <w:qFormat/>
    <w:rsid w:val="00EF5137"/>
    <w:pPr>
      <w:keepNext/>
      <w:ind w:right="-30"/>
      <w:jc w:val="center"/>
      <w:outlineLvl w:val="4"/>
    </w:pPr>
    <w:rPr>
      <w:rFonts w:ascii="Tahoma" w:hAnsi="Tahoma" w:cs="Tahoma"/>
      <w:b/>
      <w:bCs/>
      <w:sz w:val="24"/>
    </w:rPr>
  </w:style>
  <w:style w:type="paragraph" w:styleId="6">
    <w:name w:val="heading 6"/>
    <w:basedOn w:val="a"/>
    <w:next w:val="a"/>
    <w:link w:val="60"/>
    <w:qFormat/>
    <w:rsid w:val="00EF5137"/>
    <w:pPr>
      <w:keepNext/>
      <w:outlineLvl w:val="5"/>
    </w:pPr>
    <w:rPr>
      <w:rFonts w:ascii="Tahoma" w:hAnsi="Tahoma" w:cs="Tahoma"/>
      <w:sz w:val="24"/>
    </w:rPr>
  </w:style>
  <w:style w:type="paragraph" w:styleId="7">
    <w:name w:val="heading 7"/>
    <w:basedOn w:val="a"/>
    <w:next w:val="a"/>
    <w:link w:val="70"/>
    <w:qFormat/>
    <w:rsid w:val="00EF5137"/>
    <w:pPr>
      <w:spacing w:before="240" w:after="60"/>
      <w:outlineLvl w:val="6"/>
    </w:pPr>
    <w:rPr>
      <w:sz w:val="24"/>
    </w:rPr>
  </w:style>
  <w:style w:type="paragraph" w:styleId="8">
    <w:name w:val="heading 8"/>
    <w:basedOn w:val="a"/>
    <w:next w:val="a"/>
    <w:link w:val="80"/>
    <w:qFormat/>
    <w:rsid w:val="00EF5137"/>
    <w:pPr>
      <w:keepNext/>
      <w:widowControl w:val="0"/>
      <w:spacing w:line="320" w:lineRule="auto"/>
      <w:ind w:right="-7" w:hanging="20"/>
      <w:outlineLvl w:val="7"/>
    </w:pPr>
    <w:rPr>
      <w:rFonts w:ascii="Arial" w:hAnsi="Arial"/>
      <w:b/>
      <w:snapToGrid w:val="0"/>
      <w:sz w:val="24"/>
    </w:rPr>
  </w:style>
  <w:style w:type="paragraph" w:styleId="9">
    <w:name w:val="heading 9"/>
    <w:basedOn w:val="a"/>
    <w:next w:val="a"/>
    <w:link w:val="90"/>
    <w:qFormat/>
    <w:rsid w:val="00EF5137"/>
    <w:pPr>
      <w:keepNext/>
      <w:jc w:val="center"/>
      <w:outlineLvl w:val="8"/>
    </w:pPr>
    <w:rPr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EF5137"/>
    <w:rPr>
      <w:rFonts w:ascii="Arial" w:eastAsia="Times New Roman" w:hAnsi="Arial" w:cs="Times New Roman"/>
      <w:b/>
      <w:snapToGrid w:val="0"/>
      <w:sz w:val="24"/>
      <w:szCs w:val="20"/>
      <w:lang w:val="x-none" w:eastAsia="x-none"/>
    </w:rPr>
  </w:style>
  <w:style w:type="character" w:customStyle="1" w:styleId="20">
    <w:name w:val="Заголовок 2 Знак"/>
    <w:link w:val="2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30">
    <w:name w:val="Заголовок 3 Знак"/>
    <w:link w:val="3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40">
    <w:name w:val="Заголовок 4 Знак"/>
    <w:link w:val="4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50">
    <w:name w:val="Заголовок 5 Знак"/>
    <w:link w:val="5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60">
    <w:name w:val="Заголовок 6 Знак"/>
    <w:link w:val="6"/>
    <w:rsid w:val="00EF5137"/>
    <w:rPr>
      <w:rFonts w:ascii="Tahoma" w:eastAsia="Times New Roman" w:hAnsi="Tahoma" w:cs="Tahoma"/>
      <w:sz w:val="24"/>
      <w:szCs w:val="20"/>
      <w:lang w:eastAsia="ru-RU"/>
    </w:rPr>
  </w:style>
  <w:style w:type="character" w:customStyle="1" w:styleId="70">
    <w:name w:val="Заголовок 7 Знак"/>
    <w:link w:val="7"/>
    <w:rsid w:val="00EF513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80">
    <w:name w:val="Заголовок 8 Знак"/>
    <w:link w:val="8"/>
    <w:rsid w:val="00EF5137"/>
    <w:rPr>
      <w:rFonts w:ascii="Arial" w:eastAsia="Times New Roman" w:hAnsi="Arial" w:cs="Times New Roman"/>
      <w:b/>
      <w:snapToGrid w:val="0"/>
      <w:sz w:val="24"/>
      <w:szCs w:val="20"/>
      <w:lang w:eastAsia="ru-RU"/>
    </w:rPr>
  </w:style>
  <w:style w:type="character" w:customStyle="1" w:styleId="90">
    <w:name w:val="Заголовок 9 Знак"/>
    <w:link w:val="9"/>
    <w:rsid w:val="00EF5137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21">
    <w:name w:val="Body Text 2"/>
    <w:basedOn w:val="a"/>
    <w:link w:val="22"/>
    <w:rsid w:val="00EF5137"/>
    <w:pPr>
      <w:spacing w:before="240"/>
      <w:ind w:right="-7"/>
      <w:jc w:val="both"/>
    </w:pPr>
    <w:rPr>
      <w:rFonts w:ascii="Arial" w:hAnsi="Arial"/>
      <w:sz w:val="24"/>
    </w:rPr>
  </w:style>
  <w:style w:type="character" w:customStyle="1" w:styleId="22">
    <w:name w:val="Основной текст 2 Знак"/>
    <w:link w:val="21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a3">
    <w:name w:val="caption"/>
    <w:basedOn w:val="a"/>
    <w:next w:val="a"/>
    <w:qFormat/>
    <w:rsid w:val="00EF5137"/>
    <w:pPr>
      <w:ind w:right="-30"/>
      <w:jc w:val="right"/>
    </w:pPr>
    <w:rPr>
      <w:rFonts w:ascii="Arial" w:hAnsi="Arial"/>
      <w:sz w:val="24"/>
    </w:rPr>
  </w:style>
  <w:style w:type="paragraph" w:styleId="31">
    <w:name w:val="Body Text 3"/>
    <w:basedOn w:val="a"/>
    <w:link w:val="32"/>
    <w:rsid w:val="00EF5137"/>
    <w:pPr>
      <w:ind w:right="-30"/>
      <w:jc w:val="both"/>
    </w:pPr>
    <w:rPr>
      <w:rFonts w:ascii="Arial" w:hAnsi="Arial"/>
      <w:sz w:val="24"/>
    </w:rPr>
  </w:style>
  <w:style w:type="character" w:customStyle="1" w:styleId="32">
    <w:name w:val="Основной текст 3 Знак"/>
    <w:link w:val="31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33">
    <w:name w:val="Body Text Indent 3"/>
    <w:basedOn w:val="a"/>
    <w:link w:val="34"/>
    <w:rsid w:val="00EF5137"/>
    <w:pPr>
      <w:widowControl w:val="0"/>
      <w:spacing w:before="200"/>
      <w:ind w:firstLine="700"/>
      <w:jc w:val="both"/>
    </w:pPr>
    <w:rPr>
      <w:rFonts w:ascii="Arial" w:hAnsi="Arial"/>
      <w:snapToGrid w:val="0"/>
      <w:sz w:val="24"/>
    </w:rPr>
  </w:style>
  <w:style w:type="character" w:customStyle="1" w:styleId="34">
    <w:name w:val="Основной текст с отступом 3 Знак"/>
    <w:link w:val="33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styleId="a4">
    <w:name w:val="Body Text Indent"/>
    <w:basedOn w:val="a"/>
    <w:link w:val="a5"/>
    <w:rsid w:val="00EF5137"/>
    <w:pPr>
      <w:widowControl w:val="0"/>
      <w:spacing w:line="300" w:lineRule="auto"/>
      <w:ind w:right="200" w:firstLine="700"/>
      <w:jc w:val="both"/>
    </w:pPr>
    <w:rPr>
      <w:rFonts w:ascii="Arial" w:hAnsi="Arial"/>
      <w:snapToGrid w:val="0"/>
      <w:sz w:val="24"/>
    </w:rPr>
  </w:style>
  <w:style w:type="character" w:customStyle="1" w:styleId="a5">
    <w:name w:val="Основной текст с отступом Знак"/>
    <w:link w:val="a4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"/>
    <w:link w:val="24"/>
    <w:rsid w:val="00EF5137"/>
    <w:pPr>
      <w:widowControl w:val="0"/>
      <w:spacing w:before="180" w:line="300" w:lineRule="auto"/>
      <w:ind w:firstLine="720"/>
      <w:jc w:val="both"/>
    </w:pPr>
    <w:rPr>
      <w:rFonts w:ascii="Arial" w:hAnsi="Arial"/>
      <w:snapToGrid w:val="0"/>
      <w:sz w:val="24"/>
    </w:rPr>
  </w:style>
  <w:style w:type="character" w:customStyle="1" w:styleId="24">
    <w:name w:val="Основной текст с отступом 2 Знак"/>
    <w:link w:val="23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customStyle="1" w:styleId="FR3">
    <w:name w:val="FR3"/>
    <w:link w:val="FR30"/>
    <w:rsid w:val="00EF5137"/>
    <w:pPr>
      <w:widowControl w:val="0"/>
      <w:spacing w:line="260" w:lineRule="auto"/>
      <w:ind w:left="840" w:right="3400" w:hanging="840"/>
    </w:pPr>
    <w:rPr>
      <w:rFonts w:ascii="Times New Roman" w:eastAsia="Times New Roman" w:hAnsi="Times New Roman"/>
      <w:snapToGrid w:val="0"/>
      <w:sz w:val="22"/>
      <w:szCs w:val="22"/>
    </w:rPr>
  </w:style>
  <w:style w:type="character" w:styleId="a6">
    <w:name w:val="page number"/>
    <w:basedOn w:val="a0"/>
    <w:rsid w:val="00EF5137"/>
  </w:style>
  <w:style w:type="paragraph" w:styleId="a7">
    <w:name w:val="header"/>
    <w:basedOn w:val="a"/>
    <w:link w:val="a8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napToGrid w:val="0"/>
      <w:sz w:val="18"/>
      <w:lang w:val="x-none" w:eastAsia="x-none"/>
    </w:rPr>
  </w:style>
  <w:style w:type="character" w:customStyle="1" w:styleId="a8">
    <w:name w:val="Верхний колонтитул Знак"/>
    <w:link w:val="a7"/>
    <w:rsid w:val="00EF5137"/>
    <w:rPr>
      <w:rFonts w:ascii="Courier New" w:eastAsia="Times New Roman" w:hAnsi="Courier New" w:cs="Times New Roman"/>
      <w:snapToGrid w:val="0"/>
      <w:sz w:val="18"/>
      <w:szCs w:val="20"/>
      <w:lang w:val="x-none" w:eastAsia="x-none"/>
    </w:rPr>
  </w:style>
  <w:style w:type="paragraph" w:styleId="a9">
    <w:name w:val="footer"/>
    <w:basedOn w:val="a"/>
    <w:link w:val="aa"/>
    <w:uiPriority w:val="99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napToGrid w:val="0"/>
      <w:sz w:val="18"/>
      <w:lang w:val="x-none" w:eastAsia="x-none"/>
    </w:rPr>
  </w:style>
  <w:style w:type="character" w:customStyle="1" w:styleId="aa">
    <w:name w:val="Нижний колонтитул Знак"/>
    <w:link w:val="a9"/>
    <w:uiPriority w:val="99"/>
    <w:rsid w:val="00EF5137"/>
    <w:rPr>
      <w:rFonts w:ascii="Courier New" w:eastAsia="Times New Roman" w:hAnsi="Courier New" w:cs="Times New Roman"/>
      <w:snapToGrid w:val="0"/>
      <w:sz w:val="18"/>
      <w:szCs w:val="20"/>
      <w:lang w:val="x-none" w:eastAsia="x-none"/>
    </w:rPr>
  </w:style>
  <w:style w:type="paragraph" w:styleId="ab">
    <w:name w:val="Body Text"/>
    <w:basedOn w:val="a"/>
    <w:link w:val="ac"/>
    <w:rsid w:val="00EF5137"/>
    <w:pPr>
      <w:spacing w:after="120"/>
    </w:pPr>
  </w:style>
  <w:style w:type="character" w:customStyle="1" w:styleId="ac">
    <w:name w:val="Основной текст Знак"/>
    <w:link w:val="ab"/>
    <w:rsid w:val="00EF513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d">
    <w:name w:val="Название"/>
    <w:basedOn w:val="a"/>
    <w:link w:val="ae"/>
    <w:qFormat/>
    <w:rsid w:val="00EF5137"/>
    <w:pPr>
      <w:spacing w:before="240" w:after="60"/>
      <w:jc w:val="center"/>
    </w:pPr>
    <w:rPr>
      <w:rFonts w:ascii="Arial" w:hAnsi="Arial"/>
      <w:b/>
      <w:kern w:val="28"/>
      <w:sz w:val="32"/>
    </w:rPr>
  </w:style>
  <w:style w:type="character" w:customStyle="1" w:styleId="ae">
    <w:name w:val="Название Знак"/>
    <w:link w:val="ad"/>
    <w:rsid w:val="00EF5137"/>
    <w:rPr>
      <w:rFonts w:ascii="Arial" w:eastAsia="Times New Roman" w:hAnsi="Arial" w:cs="Times New Roman"/>
      <w:b/>
      <w:kern w:val="28"/>
      <w:sz w:val="32"/>
      <w:szCs w:val="20"/>
      <w:lang w:eastAsia="ru-RU"/>
    </w:rPr>
  </w:style>
  <w:style w:type="paragraph" w:styleId="25">
    <w:name w:val="List 2"/>
    <w:basedOn w:val="a"/>
    <w:rsid w:val="00EF5137"/>
    <w:pPr>
      <w:ind w:left="566" w:hanging="283"/>
    </w:pPr>
  </w:style>
  <w:style w:type="paragraph" w:styleId="35">
    <w:name w:val="List 3"/>
    <w:basedOn w:val="a"/>
    <w:rsid w:val="00EF5137"/>
    <w:pPr>
      <w:ind w:left="849" w:hanging="283"/>
    </w:pPr>
  </w:style>
  <w:style w:type="paragraph" w:styleId="41">
    <w:name w:val="List 4"/>
    <w:basedOn w:val="a"/>
    <w:rsid w:val="00EF5137"/>
    <w:pPr>
      <w:ind w:left="1132" w:hanging="283"/>
    </w:pPr>
  </w:style>
  <w:style w:type="paragraph" w:styleId="51">
    <w:name w:val="List 5"/>
    <w:basedOn w:val="a"/>
    <w:rsid w:val="00EF5137"/>
    <w:pPr>
      <w:ind w:left="1415" w:hanging="283"/>
    </w:pPr>
  </w:style>
  <w:style w:type="paragraph" w:styleId="36">
    <w:name w:val="List Continue 3"/>
    <w:basedOn w:val="a"/>
    <w:rsid w:val="00EF5137"/>
    <w:pPr>
      <w:spacing w:after="120"/>
      <w:ind w:left="849"/>
    </w:pPr>
  </w:style>
  <w:style w:type="paragraph" w:styleId="af">
    <w:name w:val="Subtitle"/>
    <w:basedOn w:val="a"/>
    <w:link w:val="af0"/>
    <w:qFormat/>
    <w:rsid w:val="00EF5137"/>
    <w:pPr>
      <w:spacing w:after="60"/>
      <w:jc w:val="center"/>
      <w:outlineLvl w:val="1"/>
    </w:pPr>
    <w:rPr>
      <w:rFonts w:ascii="Arial" w:hAnsi="Arial"/>
      <w:sz w:val="24"/>
    </w:rPr>
  </w:style>
  <w:style w:type="character" w:customStyle="1" w:styleId="af0">
    <w:name w:val="Подзаголовок Знак"/>
    <w:link w:val="af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af1">
    <w:name w:val="Plain Text"/>
    <w:basedOn w:val="a"/>
    <w:link w:val="af2"/>
    <w:uiPriority w:val="99"/>
    <w:rsid w:val="00EF5137"/>
    <w:rPr>
      <w:rFonts w:ascii="Courier New" w:hAnsi="Courier New"/>
      <w:snapToGrid w:val="0"/>
      <w:lang w:val="x-none" w:eastAsia="x-none"/>
    </w:rPr>
  </w:style>
  <w:style w:type="character" w:customStyle="1" w:styleId="af2">
    <w:name w:val="Текст Знак"/>
    <w:link w:val="af1"/>
    <w:uiPriority w:val="99"/>
    <w:rsid w:val="00EF5137"/>
    <w:rPr>
      <w:rFonts w:ascii="Courier New" w:eastAsia="Times New Roman" w:hAnsi="Courier New" w:cs="Times New Roman"/>
      <w:snapToGrid w:val="0"/>
      <w:sz w:val="20"/>
      <w:szCs w:val="20"/>
      <w:lang w:val="x-none" w:eastAsia="x-none"/>
    </w:rPr>
  </w:style>
  <w:style w:type="table" w:styleId="af3">
    <w:name w:val="Table Grid"/>
    <w:basedOn w:val="a1"/>
    <w:rsid w:val="00EF5137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4">
    <w:name w:val="Hyperlink"/>
    <w:uiPriority w:val="99"/>
    <w:rsid w:val="00EF5137"/>
    <w:rPr>
      <w:color w:val="0000FF"/>
      <w:u w:val="single"/>
    </w:rPr>
  </w:style>
  <w:style w:type="paragraph" w:customStyle="1" w:styleId="af5">
    <w:name w:val="......."/>
    <w:basedOn w:val="a"/>
    <w:next w:val="a"/>
    <w:rsid w:val="00EF5137"/>
    <w:pPr>
      <w:autoSpaceDE w:val="0"/>
      <w:autoSpaceDN w:val="0"/>
      <w:adjustRightInd w:val="0"/>
    </w:pPr>
    <w:rPr>
      <w:rFonts w:ascii="Arial" w:hAnsi="Arial"/>
      <w:sz w:val="24"/>
      <w:szCs w:val="24"/>
    </w:rPr>
  </w:style>
  <w:style w:type="paragraph" w:customStyle="1" w:styleId="st">
    <w:name w:val="st"/>
    <w:basedOn w:val="a"/>
    <w:rsid w:val="00EF5137"/>
    <w:pPr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rsid w:val="00EF513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f6">
    <w:name w:val="No Spacing"/>
    <w:link w:val="af7"/>
    <w:uiPriority w:val="1"/>
    <w:qFormat/>
    <w:rsid w:val="00EF5137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/>
      <w:sz w:val="22"/>
      <w:szCs w:val="22"/>
      <w:lang w:val="en-US" w:eastAsia="en-US"/>
    </w:rPr>
  </w:style>
  <w:style w:type="character" w:customStyle="1" w:styleId="af8">
    <w:name w:val="Основной текст_"/>
    <w:link w:val="37"/>
    <w:rsid w:val="00EF5137"/>
    <w:rPr>
      <w:rFonts w:ascii="Arial" w:eastAsia="Arial" w:hAnsi="Arial" w:cs="Arial"/>
      <w:shd w:val="clear" w:color="auto" w:fill="FFFFFF"/>
    </w:rPr>
  </w:style>
  <w:style w:type="paragraph" w:customStyle="1" w:styleId="37">
    <w:name w:val="Основной текст3"/>
    <w:basedOn w:val="a"/>
    <w:link w:val="af8"/>
    <w:rsid w:val="00EF5137"/>
    <w:pPr>
      <w:widowControl w:val="0"/>
      <w:shd w:val="clear" w:color="auto" w:fill="FFFFFF"/>
      <w:spacing w:line="250" w:lineRule="exact"/>
      <w:ind w:hanging="1420"/>
    </w:pPr>
    <w:rPr>
      <w:rFonts w:ascii="Arial" w:eastAsia="Arial" w:hAnsi="Arial"/>
      <w:lang w:val="x-none" w:eastAsia="x-none"/>
    </w:rPr>
  </w:style>
  <w:style w:type="character" w:customStyle="1" w:styleId="af9">
    <w:name w:val="Основной текст + Полужирный"/>
    <w:rsid w:val="00EF5137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en-US"/>
    </w:rPr>
  </w:style>
  <w:style w:type="character" w:customStyle="1" w:styleId="hps">
    <w:name w:val="hps"/>
    <w:basedOn w:val="a0"/>
    <w:rsid w:val="00EF5137"/>
  </w:style>
  <w:style w:type="character" w:customStyle="1" w:styleId="longtext">
    <w:name w:val="long_text"/>
    <w:basedOn w:val="a0"/>
    <w:rsid w:val="00EF5137"/>
  </w:style>
  <w:style w:type="character" w:customStyle="1" w:styleId="shorttext">
    <w:name w:val="short_text"/>
    <w:basedOn w:val="a0"/>
    <w:rsid w:val="00EF5137"/>
  </w:style>
  <w:style w:type="character" w:customStyle="1" w:styleId="alt-edited1">
    <w:name w:val="alt-edited1"/>
    <w:rsid w:val="00EF5137"/>
    <w:rPr>
      <w:color w:val="4D90F0"/>
    </w:rPr>
  </w:style>
  <w:style w:type="paragraph" w:customStyle="1" w:styleId="afa">
    <w:name w:val="ÎãëàâëÌÝÊ"/>
    <w:basedOn w:val="a"/>
    <w:rsid w:val="00EF5137"/>
    <w:pPr>
      <w:tabs>
        <w:tab w:val="left" w:pos="9639"/>
      </w:tabs>
      <w:spacing w:line="360" w:lineRule="auto"/>
      <w:jc w:val="both"/>
    </w:pPr>
    <w:rPr>
      <w:noProof/>
      <w:spacing w:val="20"/>
      <w:sz w:val="28"/>
    </w:rPr>
  </w:style>
  <w:style w:type="paragraph" w:customStyle="1" w:styleId="afb">
    <w:name w:val="Абз"/>
    <w:basedOn w:val="ab"/>
    <w:rsid w:val="00EF5137"/>
    <w:pPr>
      <w:spacing w:after="0" w:line="288" w:lineRule="auto"/>
      <w:jc w:val="both"/>
    </w:pPr>
    <w:rPr>
      <w:sz w:val="28"/>
    </w:rPr>
  </w:style>
  <w:style w:type="paragraph" w:customStyle="1" w:styleId="11">
    <w:name w:val="Без интервала1"/>
    <w:rsid w:val="00EF5137"/>
    <w:rPr>
      <w:rFonts w:eastAsia="Times New Roman"/>
      <w:sz w:val="22"/>
      <w:szCs w:val="22"/>
    </w:rPr>
  </w:style>
  <w:style w:type="character" w:customStyle="1" w:styleId="12">
    <w:name w:val="Основной текст1"/>
    <w:rsid w:val="00EF5137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u w:val="none"/>
      <w:shd w:val="clear" w:color="auto" w:fill="FFFFFF"/>
      <w:lang w:val="en-US"/>
    </w:rPr>
  </w:style>
  <w:style w:type="paragraph" w:styleId="afc">
    <w:name w:val="Balloon Text"/>
    <w:basedOn w:val="a"/>
    <w:link w:val="afd"/>
    <w:uiPriority w:val="99"/>
    <w:unhideWhenUsed/>
    <w:rsid w:val="00EF5137"/>
    <w:pPr>
      <w:overflowPunct w:val="0"/>
      <w:autoSpaceDE w:val="0"/>
      <w:autoSpaceDN w:val="0"/>
      <w:adjustRightInd w:val="0"/>
      <w:textAlignment w:val="baseline"/>
    </w:pPr>
    <w:rPr>
      <w:rFonts w:ascii="Tahoma" w:hAnsi="Tahoma"/>
      <w:sz w:val="16"/>
      <w:szCs w:val="16"/>
      <w:lang w:val="en-US" w:eastAsia="en-US"/>
    </w:rPr>
  </w:style>
  <w:style w:type="character" w:customStyle="1" w:styleId="afd">
    <w:name w:val="Текст выноски Знак"/>
    <w:link w:val="afc"/>
    <w:uiPriority w:val="99"/>
    <w:rsid w:val="00EF5137"/>
    <w:rPr>
      <w:rFonts w:ascii="Tahoma" w:eastAsia="Times New Roman" w:hAnsi="Tahoma" w:cs="Times New Roman"/>
      <w:sz w:val="16"/>
      <w:szCs w:val="16"/>
      <w:lang w:val="en-US"/>
    </w:rPr>
  </w:style>
  <w:style w:type="character" w:customStyle="1" w:styleId="FontStyle37">
    <w:name w:val="Font Style37"/>
    <w:rsid w:val="00EF5137"/>
    <w:rPr>
      <w:rFonts w:ascii="Times New Roman" w:hAnsi="Times New Roman" w:cs="Times New Roman"/>
      <w:sz w:val="26"/>
      <w:szCs w:val="26"/>
    </w:rPr>
  </w:style>
  <w:style w:type="paragraph" w:styleId="HTML">
    <w:name w:val="HTML Preformatted"/>
    <w:basedOn w:val="a"/>
    <w:link w:val="HTML0"/>
    <w:uiPriority w:val="99"/>
    <w:unhideWhenUsed/>
    <w:rsid w:val="00EF513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link w:val="HTML"/>
    <w:uiPriority w:val="99"/>
    <w:rsid w:val="00EF513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7">
    <w:name w:val="Без интервала Знак"/>
    <w:link w:val="af6"/>
    <w:uiPriority w:val="1"/>
    <w:rsid w:val="00EF5137"/>
    <w:rPr>
      <w:rFonts w:ascii="Times New Roman" w:eastAsia="Times New Roman" w:hAnsi="Times New Roman"/>
      <w:sz w:val="22"/>
      <w:szCs w:val="22"/>
      <w:lang w:val="en-US" w:eastAsia="en-US" w:bidi="ar-SA"/>
    </w:rPr>
  </w:style>
  <w:style w:type="character" w:customStyle="1" w:styleId="FR30">
    <w:name w:val="FR3 Знак"/>
    <w:link w:val="FR3"/>
    <w:rsid w:val="00EF5137"/>
    <w:rPr>
      <w:rFonts w:ascii="Times New Roman" w:eastAsia="Times New Roman" w:hAnsi="Times New Roman"/>
      <w:snapToGrid w:val="0"/>
      <w:sz w:val="22"/>
      <w:szCs w:val="22"/>
      <w:lang w:eastAsia="ru-RU" w:bidi="ar-SA"/>
    </w:rPr>
  </w:style>
  <w:style w:type="paragraph" w:styleId="afe">
    <w:name w:val="TOC Heading"/>
    <w:basedOn w:val="1"/>
    <w:next w:val="a"/>
    <w:uiPriority w:val="39"/>
    <w:semiHidden/>
    <w:unhideWhenUsed/>
    <w:qFormat/>
    <w:rsid w:val="00EF5137"/>
    <w:pPr>
      <w:keepLines/>
      <w:widowControl/>
      <w:spacing w:before="480" w:line="276" w:lineRule="auto"/>
      <w:jc w:val="left"/>
      <w:outlineLvl w:val="9"/>
    </w:pPr>
    <w:rPr>
      <w:rFonts w:ascii="Cambria" w:hAnsi="Cambria"/>
      <w:bCs/>
      <w:snapToGrid/>
      <w:color w:val="365F91"/>
      <w:sz w:val="28"/>
      <w:szCs w:val="28"/>
      <w:lang w:val="ru-RU" w:eastAsia="ru-RU"/>
    </w:rPr>
  </w:style>
  <w:style w:type="paragraph" w:styleId="13">
    <w:name w:val="toc 1"/>
    <w:basedOn w:val="a"/>
    <w:next w:val="a"/>
    <w:autoRedefine/>
    <w:uiPriority w:val="39"/>
    <w:rsid w:val="00EF5137"/>
  </w:style>
  <w:style w:type="paragraph" w:styleId="26">
    <w:name w:val="toc 2"/>
    <w:basedOn w:val="a"/>
    <w:next w:val="a"/>
    <w:autoRedefine/>
    <w:uiPriority w:val="39"/>
    <w:rsid w:val="00EF5137"/>
    <w:pPr>
      <w:ind w:left="200"/>
    </w:pPr>
  </w:style>
  <w:style w:type="paragraph" w:customStyle="1" w:styleId="ConsPlusNormal">
    <w:name w:val="ConsPlusNormal"/>
    <w:rsid w:val="00194140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table" w:customStyle="1" w:styleId="TableGrid">
    <w:name w:val="TableGrid"/>
    <w:rsid w:val="00CA3473"/>
    <w:rPr>
      <w:rFonts w:eastAsia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805C5D"/>
    <w:rPr>
      <w:rFonts w:eastAsia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27">
    <w:name w:val="Без интервала2"/>
    <w:link w:val="NoSpacingChar"/>
    <w:rsid w:val="00B53AEA"/>
    <w:rPr>
      <w:rFonts w:eastAsia="Times New Roman" w:cs="Calibri"/>
      <w:sz w:val="22"/>
      <w:szCs w:val="22"/>
    </w:rPr>
  </w:style>
  <w:style w:type="character" w:customStyle="1" w:styleId="NoSpacingChar">
    <w:name w:val="No Spacing Char"/>
    <w:link w:val="27"/>
    <w:locked/>
    <w:rsid w:val="00B53AEA"/>
    <w:rPr>
      <w:rFonts w:eastAsia="Times New Roman" w:cs="Calibri"/>
      <w:sz w:val="22"/>
      <w:szCs w:val="22"/>
      <w:lang w:val="ru-RU" w:eastAsia="ru-RU"/>
    </w:rPr>
  </w:style>
  <w:style w:type="character" w:styleId="aff">
    <w:name w:val="Placeholder Text"/>
    <w:basedOn w:val="a0"/>
    <w:uiPriority w:val="99"/>
    <w:semiHidden/>
    <w:rsid w:val="00CC094B"/>
    <w:rPr>
      <w:color w:val="808080"/>
    </w:rPr>
  </w:style>
  <w:style w:type="paragraph" w:customStyle="1" w:styleId="38">
    <w:name w:val="Без интервала3"/>
    <w:rsid w:val="00204777"/>
    <w:rPr>
      <w:rFonts w:eastAsia="Times New Roman" w:cs="Calibri"/>
      <w:sz w:val="22"/>
      <w:szCs w:val="22"/>
    </w:rPr>
  </w:style>
  <w:style w:type="paragraph" w:customStyle="1" w:styleId="61">
    <w:name w:val="Без интервала6"/>
    <w:uiPriority w:val="99"/>
    <w:rsid w:val="006938AF"/>
    <w:pPr>
      <w:overflowPunct w:val="0"/>
      <w:autoSpaceDE w:val="0"/>
      <w:autoSpaceDN w:val="0"/>
      <w:adjustRightInd w:val="0"/>
    </w:pPr>
    <w:rPr>
      <w:rFonts w:ascii="Times New Roman" w:hAnsi="Times New Roman"/>
      <w:sz w:val="22"/>
      <w:szCs w:val="22"/>
      <w:lang w:val="en-US" w:eastAsia="en-US"/>
    </w:rPr>
  </w:style>
  <w:style w:type="character" w:customStyle="1" w:styleId="39">
    <w:name w:val="Стиль3"/>
    <w:basedOn w:val="a0"/>
    <w:uiPriority w:val="1"/>
    <w:rsid w:val="00796C65"/>
    <w:rPr>
      <w:rFonts w:ascii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98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8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3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35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1.xml.rels><?xml version="1.0" encoding="UTF-8"?>
<Relationships xmlns="http://schemas.openxmlformats.org/package/2006/relationships"><Relationship Id="rIdWmImg3" Type="http://schemas.openxmlformats.org/officeDocument/2006/relationships/image" Target="media/wm.png"/></Relationships>

</file>

<file path=word/_rels/footer2.xml.rels><?xml version="1.0" encoding="UTF-8"?>
<Relationships xmlns="http://schemas.openxmlformats.org/package/2006/relationships"><Relationship Id="rIdWmImg2" Type="http://schemas.openxmlformats.org/officeDocument/2006/relationships/image" Target="media/wm.png"/></Relationships>

</file>

<file path=word/_rels/footer3.xml.rels><?xml version="1.0" encoding="UTF-8"?>
<Relationships xmlns="http://schemas.openxmlformats.org/package/2006/relationships"><Relationship Id="rIdWmImg1" Type="http://schemas.openxmlformats.org/officeDocument/2006/relationships/image" Target="media/wm.png"/>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C5F04C-71D2-47FE-B73E-FFC412A996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433</Words>
  <Characters>2473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USN Team</Company>
  <LinksUpToDate>false</LinksUpToDate>
  <CharactersWithSpaces>2901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Morozova</dc:creator>
  <cp:keywords/>
  <cp:lastModifiedBy>Григорян Наира Викторовна</cp:lastModifiedBy>
  <cp:revision>3</cp:revision>
  <cp:lastPrinted>2021-06-17T06:40:00Z</cp:lastPrinted>
  <dcterms:created xsi:type="dcterms:W3CDTF">2026-05-11T08:49:00Z</dcterms:created>
  <dcterms:modified xsi:type="dcterms:W3CDTF">2026-05-11T08:49:00Z</dcterms:modified>
</cp:coreProperties>
</file>