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AD106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14C19DF6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2D5A47B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47"/>
        <w:gridCol w:w="1715"/>
        <w:gridCol w:w="1686"/>
        <w:gridCol w:w="3684"/>
        <w:gridCol w:w="2411"/>
        <w:gridCol w:w="2126"/>
        <w:gridCol w:w="2091"/>
      </w:tblGrid>
      <w:tr w:rsidR="00156E05" w14:paraId="3DF61EA7" w14:textId="77777777" w:rsidTr="00C57EFB">
        <w:tc>
          <w:tcPr>
            <w:tcW w:w="291" w:type="pct"/>
            <w:vAlign w:val="center"/>
          </w:tcPr>
          <w:p w14:paraId="3913F2C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589" w:type="pct"/>
            <w:vAlign w:val="center"/>
          </w:tcPr>
          <w:p w14:paraId="4D558BF1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79" w:type="pct"/>
            <w:vAlign w:val="center"/>
          </w:tcPr>
          <w:p w14:paraId="65E6799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1265" w:type="pct"/>
            <w:vAlign w:val="center"/>
          </w:tcPr>
          <w:p w14:paraId="55D4467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28" w:type="pct"/>
            <w:vAlign w:val="center"/>
          </w:tcPr>
          <w:p w14:paraId="4B9F1EB0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32692446" w14:textId="77777777" w:rsidR="00156E05" w:rsidRPr="00C57EFB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06A15F3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718" w:type="pct"/>
            <w:vAlign w:val="center"/>
          </w:tcPr>
          <w:p w14:paraId="77CE3C8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2602CB4E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701"/>
        <w:gridCol w:w="1701"/>
        <w:gridCol w:w="3684"/>
        <w:gridCol w:w="2411"/>
        <w:gridCol w:w="2126"/>
        <w:gridCol w:w="2091"/>
      </w:tblGrid>
      <w:tr w:rsidR="00C57EFB" w14:paraId="05B2BF3F" w14:textId="77777777" w:rsidTr="00C57EFB">
        <w:trPr>
          <w:trHeight w:val="276"/>
          <w:tblHeader/>
        </w:trPr>
        <w:tc>
          <w:tcPr>
            <w:tcW w:w="291" w:type="pct"/>
            <w:vAlign w:val="center"/>
          </w:tcPr>
          <w:p w14:paraId="543E329F" w14:textId="77777777" w:rsidR="00156E05" w:rsidRPr="00DD1A87" w:rsidRDefault="00A56D29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584" w:type="pct"/>
            <w:vAlign w:val="center"/>
          </w:tcPr>
          <w:p w14:paraId="7128DBF2" w14:textId="77777777" w:rsidR="00E16A20" w:rsidRDefault="00A56D29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84" w:type="pct"/>
            <w:vAlign w:val="center"/>
          </w:tcPr>
          <w:p w14:paraId="478AB91E" w14:textId="77777777" w:rsidR="00E16A20" w:rsidRDefault="00A56D29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265" w:type="pct"/>
            <w:vAlign w:val="center"/>
          </w:tcPr>
          <w:p w14:paraId="2FEC8473" w14:textId="77777777" w:rsidR="00E16A20" w:rsidRDefault="00A56D29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28" w:type="pct"/>
            <w:vAlign w:val="center"/>
          </w:tcPr>
          <w:p w14:paraId="1FA1ED5F" w14:textId="77777777" w:rsidR="00E16A20" w:rsidRDefault="00A56D29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Align w:val="center"/>
          </w:tcPr>
          <w:p w14:paraId="221C14D4" w14:textId="77777777" w:rsidR="00E16A20" w:rsidRDefault="00A56D29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718" w:type="pct"/>
            <w:vAlign w:val="center"/>
          </w:tcPr>
          <w:p w14:paraId="2A57CF26" w14:textId="77777777" w:rsidR="00E16A20" w:rsidRDefault="00A56D29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E16A20" w14:paraId="59941093" w14:textId="77777777" w:rsidTr="00C57EFB">
        <w:tc>
          <w:tcPr>
            <w:tcW w:w="291" w:type="pct"/>
          </w:tcPr>
          <w:p w14:paraId="355F9094" w14:textId="77777777" w:rsidR="00E16A20" w:rsidRDefault="00A56D29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584" w:type="pct"/>
            <w:vMerge w:val="restart"/>
          </w:tcPr>
          <w:p w14:paraId="2E3A5C8D" w14:textId="77777777" w:rsidR="00E16A20" w:rsidRDefault="00A56D29">
            <w:pPr>
              <w:ind w:left="-84" w:right="-84"/>
            </w:pPr>
            <w:r>
              <w:rPr>
                <w:sz w:val="22"/>
              </w:rPr>
              <w:t>Грунты</w:t>
            </w:r>
          </w:p>
        </w:tc>
        <w:tc>
          <w:tcPr>
            <w:tcW w:w="584" w:type="pct"/>
            <w:vMerge w:val="restart"/>
          </w:tcPr>
          <w:p w14:paraId="0FFD5E73" w14:textId="77777777" w:rsidR="00E16A20" w:rsidRDefault="00A56D29">
            <w:pPr>
              <w:ind w:left="-84" w:right="-84"/>
            </w:pPr>
            <w:r>
              <w:rPr>
                <w:sz w:val="22"/>
              </w:rPr>
              <w:t>100.06/29.121</w:t>
            </w:r>
          </w:p>
        </w:tc>
        <w:tc>
          <w:tcPr>
            <w:tcW w:w="1265" w:type="pct"/>
          </w:tcPr>
          <w:p w14:paraId="061D115C" w14:textId="77777777" w:rsidR="00E16A20" w:rsidRDefault="00A56D29">
            <w:pPr>
              <w:ind w:left="-84" w:right="-84"/>
            </w:pPr>
            <w:r>
              <w:rPr>
                <w:sz w:val="22"/>
              </w:rPr>
              <w:t>Глубина погружения зонда от определенного числа ударов молота (залога) при ударном зондировании</w:t>
            </w:r>
          </w:p>
        </w:tc>
        <w:tc>
          <w:tcPr>
            <w:tcW w:w="828" w:type="pct"/>
          </w:tcPr>
          <w:p w14:paraId="242FB703" w14:textId="77777777" w:rsidR="00E16A20" w:rsidRDefault="00A56D29">
            <w:pPr>
              <w:ind w:left="-84" w:right="-84"/>
            </w:pPr>
            <w:r>
              <w:rPr>
                <w:sz w:val="22"/>
              </w:rPr>
              <w:t>ГОСТ 19912-2012 п.6</w:t>
            </w:r>
          </w:p>
        </w:tc>
        <w:tc>
          <w:tcPr>
            <w:tcW w:w="730" w:type="pct"/>
            <w:vMerge w:val="restart"/>
          </w:tcPr>
          <w:p w14:paraId="558CB798" w14:textId="77777777" w:rsidR="00E16A20" w:rsidRDefault="00A56D29">
            <w:pPr>
              <w:ind w:left="-84" w:right="-84"/>
            </w:pPr>
            <w:r>
              <w:rPr>
                <w:sz w:val="22"/>
              </w:rPr>
              <w:t>ул. Янки Мавра, 53, комн. 324, 220015, г. Минск</w:t>
            </w:r>
          </w:p>
        </w:tc>
        <w:tc>
          <w:tcPr>
            <w:tcW w:w="718" w:type="pct"/>
            <w:vMerge w:val="restart"/>
          </w:tcPr>
          <w:p w14:paraId="126C2354" w14:textId="77777777" w:rsidR="00E16A20" w:rsidRDefault="00E16A20">
            <w:pPr>
              <w:ind w:left="-84" w:right="-84"/>
            </w:pPr>
          </w:p>
        </w:tc>
      </w:tr>
      <w:tr w:rsidR="00E16A20" w14:paraId="0AC149FD" w14:textId="77777777" w:rsidTr="00C57EFB">
        <w:tc>
          <w:tcPr>
            <w:tcW w:w="291" w:type="pct"/>
          </w:tcPr>
          <w:p w14:paraId="204CC70C" w14:textId="77777777" w:rsidR="00E16A20" w:rsidRDefault="00A56D29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584" w:type="pct"/>
            <w:vMerge/>
          </w:tcPr>
          <w:p w14:paraId="3C7CE390" w14:textId="77777777" w:rsidR="00E16A20" w:rsidRDefault="00E16A20"/>
        </w:tc>
        <w:tc>
          <w:tcPr>
            <w:tcW w:w="584" w:type="pct"/>
            <w:vMerge/>
          </w:tcPr>
          <w:p w14:paraId="1E32DABD" w14:textId="77777777" w:rsidR="00E16A20" w:rsidRDefault="00E16A20"/>
        </w:tc>
        <w:tc>
          <w:tcPr>
            <w:tcW w:w="1265" w:type="pct"/>
          </w:tcPr>
          <w:p w14:paraId="1FFE4CD2" w14:textId="77777777" w:rsidR="00E16A20" w:rsidRDefault="00A56D29">
            <w:pPr>
              <w:ind w:left="-84" w:right="-84"/>
            </w:pPr>
            <w:r>
              <w:rPr>
                <w:sz w:val="22"/>
              </w:rPr>
              <w:t>Несущая способность грунта основания сваи</w:t>
            </w:r>
          </w:p>
        </w:tc>
        <w:tc>
          <w:tcPr>
            <w:tcW w:w="828" w:type="pct"/>
          </w:tcPr>
          <w:p w14:paraId="79D5C4B1" w14:textId="77777777" w:rsidR="00E16A20" w:rsidRDefault="00A56D29">
            <w:pPr>
              <w:ind w:left="-84" w:right="-84"/>
            </w:pPr>
            <w:r>
              <w:rPr>
                <w:sz w:val="22"/>
              </w:rPr>
              <w:t>СТБ 2242-2011 п.8</w:t>
            </w:r>
          </w:p>
        </w:tc>
        <w:tc>
          <w:tcPr>
            <w:tcW w:w="730" w:type="pct"/>
            <w:vMerge/>
          </w:tcPr>
          <w:p w14:paraId="18E7A12E" w14:textId="77777777" w:rsidR="00E16A20" w:rsidRDefault="00E16A20"/>
        </w:tc>
        <w:tc>
          <w:tcPr>
            <w:tcW w:w="718" w:type="pct"/>
            <w:vMerge/>
          </w:tcPr>
          <w:p w14:paraId="091F2453" w14:textId="77777777" w:rsidR="00E16A20" w:rsidRDefault="00E16A20"/>
        </w:tc>
      </w:tr>
      <w:tr w:rsidR="00E16A20" w14:paraId="5F5F8525" w14:textId="77777777" w:rsidTr="00C57EFB">
        <w:tc>
          <w:tcPr>
            <w:tcW w:w="291" w:type="pct"/>
          </w:tcPr>
          <w:p w14:paraId="34402D7A" w14:textId="77777777" w:rsidR="00E16A20" w:rsidRDefault="00A56D29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584" w:type="pct"/>
            <w:vMerge/>
          </w:tcPr>
          <w:p w14:paraId="1D1D6E80" w14:textId="77777777" w:rsidR="00E16A20" w:rsidRDefault="00E16A20"/>
        </w:tc>
        <w:tc>
          <w:tcPr>
            <w:tcW w:w="584" w:type="pct"/>
            <w:vMerge w:val="restart"/>
          </w:tcPr>
          <w:p w14:paraId="0D24DB6D" w14:textId="77777777" w:rsidR="00E16A20" w:rsidRDefault="00A56D29">
            <w:pPr>
              <w:ind w:left="-84" w:right="-84"/>
            </w:pPr>
            <w:r>
              <w:rPr>
                <w:sz w:val="22"/>
              </w:rPr>
              <w:t>100.06/29.137</w:t>
            </w:r>
          </w:p>
        </w:tc>
        <w:tc>
          <w:tcPr>
            <w:tcW w:w="1265" w:type="pct"/>
          </w:tcPr>
          <w:p w14:paraId="5A029D8B" w14:textId="77777777" w:rsidR="00E16A20" w:rsidRDefault="00A56D29">
            <w:pPr>
              <w:ind w:left="-84" w:right="-84"/>
            </w:pPr>
            <w:r>
              <w:rPr>
                <w:sz w:val="22"/>
              </w:rPr>
              <w:t>Удельное сопротивление грунта на участке боковой поверхности (муфте трения) зонда</w:t>
            </w:r>
          </w:p>
        </w:tc>
        <w:tc>
          <w:tcPr>
            <w:tcW w:w="828" w:type="pct"/>
            <w:vMerge w:val="restart"/>
          </w:tcPr>
          <w:p w14:paraId="3162B922" w14:textId="77777777" w:rsidR="00E16A20" w:rsidRDefault="00A56D29">
            <w:pPr>
              <w:ind w:left="-84" w:right="-84"/>
            </w:pPr>
            <w:r>
              <w:rPr>
                <w:sz w:val="22"/>
              </w:rPr>
              <w:t>ГОСТ 19912-2012 п.5</w:t>
            </w:r>
          </w:p>
        </w:tc>
        <w:tc>
          <w:tcPr>
            <w:tcW w:w="730" w:type="pct"/>
            <w:vMerge/>
          </w:tcPr>
          <w:p w14:paraId="33652CD0" w14:textId="77777777" w:rsidR="00E16A20" w:rsidRDefault="00E16A20"/>
        </w:tc>
        <w:tc>
          <w:tcPr>
            <w:tcW w:w="718" w:type="pct"/>
            <w:vMerge/>
          </w:tcPr>
          <w:p w14:paraId="4B74EAC6" w14:textId="77777777" w:rsidR="00E16A20" w:rsidRDefault="00E16A20"/>
        </w:tc>
      </w:tr>
      <w:tr w:rsidR="00E16A20" w14:paraId="4E437A35" w14:textId="77777777" w:rsidTr="00C57EFB">
        <w:trPr>
          <w:trHeight w:val="230"/>
        </w:trPr>
        <w:tc>
          <w:tcPr>
            <w:tcW w:w="291" w:type="pct"/>
          </w:tcPr>
          <w:p w14:paraId="6E83C6C3" w14:textId="77777777" w:rsidR="00E16A20" w:rsidRDefault="00A56D29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584" w:type="pct"/>
            <w:vMerge/>
          </w:tcPr>
          <w:p w14:paraId="506D1D60" w14:textId="77777777" w:rsidR="00E16A20" w:rsidRDefault="00E16A20"/>
        </w:tc>
        <w:tc>
          <w:tcPr>
            <w:tcW w:w="584" w:type="pct"/>
            <w:vMerge/>
          </w:tcPr>
          <w:p w14:paraId="050CD381" w14:textId="77777777" w:rsidR="00E16A20" w:rsidRDefault="00E16A20"/>
        </w:tc>
        <w:tc>
          <w:tcPr>
            <w:tcW w:w="1265" w:type="pct"/>
          </w:tcPr>
          <w:p w14:paraId="581AB75B" w14:textId="77777777" w:rsidR="00E16A20" w:rsidRDefault="00A56D29">
            <w:pPr>
              <w:ind w:left="-84" w:right="-84"/>
            </w:pPr>
            <w:r>
              <w:rPr>
                <w:sz w:val="22"/>
              </w:rPr>
              <w:t>Удельное сопротивление грунта под наконечником (конусом) зонда</w:t>
            </w:r>
          </w:p>
        </w:tc>
        <w:tc>
          <w:tcPr>
            <w:tcW w:w="828" w:type="pct"/>
            <w:vMerge/>
          </w:tcPr>
          <w:p w14:paraId="13F90071" w14:textId="77777777" w:rsidR="00E16A20" w:rsidRDefault="00E16A20"/>
        </w:tc>
        <w:tc>
          <w:tcPr>
            <w:tcW w:w="730" w:type="pct"/>
            <w:vMerge/>
          </w:tcPr>
          <w:p w14:paraId="5292B57C" w14:textId="77777777" w:rsidR="00E16A20" w:rsidRDefault="00E16A20"/>
        </w:tc>
        <w:tc>
          <w:tcPr>
            <w:tcW w:w="718" w:type="pct"/>
            <w:vMerge/>
          </w:tcPr>
          <w:p w14:paraId="614925FE" w14:textId="77777777" w:rsidR="00E16A20" w:rsidRDefault="00E16A20"/>
        </w:tc>
      </w:tr>
      <w:tr w:rsidR="00E16A20" w14:paraId="29F50FC4" w14:textId="77777777" w:rsidTr="00C57EFB">
        <w:tc>
          <w:tcPr>
            <w:tcW w:w="291" w:type="pct"/>
          </w:tcPr>
          <w:p w14:paraId="0DB4238A" w14:textId="77777777" w:rsidR="00E16A20" w:rsidRDefault="00A56D29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584" w:type="pct"/>
            <w:vMerge w:val="restart"/>
          </w:tcPr>
          <w:p w14:paraId="52C42845" w14:textId="77777777" w:rsidR="00E16A20" w:rsidRDefault="00A56D29">
            <w:pPr>
              <w:ind w:left="-84" w:right="-84"/>
            </w:pPr>
            <w:r>
              <w:rPr>
                <w:sz w:val="22"/>
              </w:rPr>
              <w:t>Грунты (кроме многолетне мерзлых)</w:t>
            </w:r>
          </w:p>
        </w:tc>
        <w:tc>
          <w:tcPr>
            <w:tcW w:w="584" w:type="pct"/>
          </w:tcPr>
          <w:p w14:paraId="4A49AF50" w14:textId="77777777" w:rsidR="00E16A20" w:rsidRDefault="00A56D29">
            <w:pPr>
              <w:ind w:left="-84" w:right="-84"/>
            </w:pPr>
            <w:r>
              <w:rPr>
                <w:sz w:val="22"/>
              </w:rPr>
              <w:t>100.06/29.121</w:t>
            </w:r>
          </w:p>
        </w:tc>
        <w:tc>
          <w:tcPr>
            <w:tcW w:w="1265" w:type="pct"/>
          </w:tcPr>
          <w:p w14:paraId="07D77E83" w14:textId="77777777" w:rsidR="00E16A20" w:rsidRDefault="00A56D29">
            <w:pPr>
              <w:ind w:left="-84" w:right="-84"/>
            </w:pPr>
            <w:r>
              <w:rPr>
                <w:sz w:val="22"/>
              </w:rPr>
              <w:t>Характеристики деформируемости (метод испытания штампом). Модуль деформации.</w:t>
            </w:r>
          </w:p>
        </w:tc>
        <w:tc>
          <w:tcPr>
            <w:tcW w:w="828" w:type="pct"/>
          </w:tcPr>
          <w:p w14:paraId="711D1106" w14:textId="77777777" w:rsidR="00E16A20" w:rsidRDefault="00A56D29">
            <w:pPr>
              <w:ind w:left="-84" w:right="-84"/>
            </w:pPr>
            <w:r>
              <w:rPr>
                <w:sz w:val="22"/>
              </w:rPr>
              <w:t>ГОСТ 20276.1-2020</w:t>
            </w:r>
          </w:p>
        </w:tc>
        <w:tc>
          <w:tcPr>
            <w:tcW w:w="730" w:type="pct"/>
            <w:vMerge w:val="restart"/>
          </w:tcPr>
          <w:p w14:paraId="0322FE2E" w14:textId="77777777" w:rsidR="00E16A20" w:rsidRDefault="00A56D29">
            <w:pPr>
              <w:ind w:left="-84" w:right="-84"/>
            </w:pPr>
            <w:r>
              <w:rPr>
                <w:sz w:val="22"/>
              </w:rPr>
              <w:t>ул. Янки Мавра, 53, комн. 324, 220015, г. Минск</w:t>
            </w:r>
          </w:p>
        </w:tc>
        <w:tc>
          <w:tcPr>
            <w:tcW w:w="718" w:type="pct"/>
            <w:vMerge w:val="restart"/>
          </w:tcPr>
          <w:p w14:paraId="707DECDF" w14:textId="77777777" w:rsidR="00E16A20" w:rsidRDefault="00E16A20">
            <w:pPr>
              <w:ind w:left="-84" w:right="-84"/>
            </w:pPr>
          </w:p>
        </w:tc>
      </w:tr>
      <w:tr w:rsidR="00E16A20" w14:paraId="7AB4EB9B" w14:textId="77777777" w:rsidTr="00C57EFB">
        <w:trPr>
          <w:trHeight w:val="230"/>
        </w:trPr>
        <w:tc>
          <w:tcPr>
            <w:tcW w:w="291" w:type="pct"/>
          </w:tcPr>
          <w:p w14:paraId="396A9A36" w14:textId="77777777" w:rsidR="00E16A20" w:rsidRDefault="00A56D29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584" w:type="pct"/>
            <w:vMerge/>
          </w:tcPr>
          <w:p w14:paraId="49AAD272" w14:textId="77777777" w:rsidR="00E16A20" w:rsidRDefault="00E16A20"/>
        </w:tc>
        <w:tc>
          <w:tcPr>
            <w:tcW w:w="584" w:type="pct"/>
          </w:tcPr>
          <w:p w14:paraId="39584E89" w14:textId="77777777" w:rsidR="00E16A20" w:rsidRDefault="00A56D29">
            <w:pPr>
              <w:ind w:left="-84" w:right="-84"/>
            </w:pPr>
            <w:r>
              <w:rPr>
                <w:sz w:val="22"/>
              </w:rPr>
              <w:t>100.06/29.137</w:t>
            </w:r>
          </w:p>
        </w:tc>
        <w:tc>
          <w:tcPr>
            <w:tcW w:w="1265" w:type="pct"/>
          </w:tcPr>
          <w:p w14:paraId="0BC99F8F" w14:textId="77777777" w:rsidR="00E16A20" w:rsidRDefault="00A56D29">
            <w:pPr>
              <w:ind w:left="-84" w:right="-84"/>
            </w:pPr>
            <w:r>
              <w:rPr>
                <w:sz w:val="22"/>
              </w:rPr>
              <w:t>Характеристики прочности (метод среза целиков грунта): -сопротивление грунта срезу -угол внутреннего трения -удельное сцепление</w:t>
            </w:r>
          </w:p>
        </w:tc>
        <w:tc>
          <w:tcPr>
            <w:tcW w:w="828" w:type="pct"/>
          </w:tcPr>
          <w:p w14:paraId="50FAF6DB" w14:textId="77777777" w:rsidR="00E16A20" w:rsidRDefault="00A56D29">
            <w:pPr>
              <w:ind w:left="-84" w:right="-84"/>
            </w:pPr>
            <w:r>
              <w:rPr>
                <w:sz w:val="22"/>
              </w:rPr>
              <w:t>ГОСТ 20276.4-2020</w:t>
            </w:r>
          </w:p>
        </w:tc>
        <w:tc>
          <w:tcPr>
            <w:tcW w:w="730" w:type="pct"/>
            <w:vMerge/>
          </w:tcPr>
          <w:p w14:paraId="46DD1B75" w14:textId="77777777" w:rsidR="00E16A20" w:rsidRDefault="00E16A20"/>
        </w:tc>
        <w:tc>
          <w:tcPr>
            <w:tcW w:w="718" w:type="pct"/>
            <w:vMerge/>
          </w:tcPr>
          <w:p w14:paraId="2B732090" w14:textId="77777777" w:rsidR="00E16A20" w:rsidRDefault="00E16A20"/>
        </w:tc>
      </w:tr>
    </w:tbl>
    <w:p w14:paraId="09BF9B76" w14:textId="77777777" w:rsidR="00103679" w:rsidRPr="00DD1A87" w:rsidRDefault="00103679">
      <w:pPr>
        <w:rPr>
          <w:noProof/>
          <w:sz w:val="24"/>
          <w:szCs w:val="24"/>
        </w:rPr>
      </w:pPr>
    </w:p>
    <w:p w14:paraId="16BBC4FA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33824F" w14:textId="77777777" w:rsidR="00562129" w:rsidRDefault="00562129" w:rsidP="0011070C">
      <w:r>
        <w:separator/>
      </w:r>
    </w:p>
  </w:endnote>
  <w:endnote w:type="continuationSeparator" w:id="0">
    <w:p w14:paraId="5662BBCC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CCF2885" w14:textId="77777777" w:rsidR="00A56D29" w:rsidRDefault="00A56D29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5ED9933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CE647DA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06.10.2026.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95F3E81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71B3E87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09E8DA2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2AFD41E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06.10.2026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E69468F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7C4B69E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DAC6F93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D92253" w14:textId="77777777" w:rsidR="00562129" w:rsidRDefault="00562129" w:rsidP="0011070C">
      <w:r>
        <w:separator/>
      </w:r>
    </w:p>
  </w:footnote>
  <w:footnote w:type="continuationSeparator" w:id="0">
    <w:p w14:paraId="1386EA39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4AABD" w14:textId="77777777" w:rsidR="00A56D29" w:rsidRDefault="00A56D29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1B05E692" w14:textId="77777777" w:rsidTr="004108B8">
      <w:trPr>
        <w:trHeight w:val="221"/>
      </w:trPr>
      <w:tc>
        <w:tcPr>
          <w:tcW w:w="12328" w:type="dxa"/>
          <w:vAlign w:val="center"/>
        </w:tcPr>
        <w:p w14:paraId="2BC2A78A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65A23631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2.5327</w:t>
          </w:r>
        </w:p>
      </w:tc>
    </w:tr>
  </w:tbl>
  <w:p w14:paraId="4C6B30AD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64891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469"/>
      <w:gridCol w:w="2070"/>
    </w:tblGrid>
    <w:tr w:rsidR="002317A4" w14:paraId="2A675231" w14:textId="77777777" w:rsidTr="00A56D29">
      <w:trPr>
        <w:trHeight w:val="221"/>
      </w:trPr>
      <w:tc>
        <w:tcPr>
          <w:tcW w:w="12469" w:type="dxa"/>
          <w:vAlign w:val="center"/>
        </w:tcPr>
        <w:p w14:paraId="494AEB1F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Производственное республиканское дочернее унитарное предприятие "ГЕОСЕРВИС",</w:t>
          </w:r>
        </w:p>
        <w:p w14:paraId="5A2AD542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испытания грунтов полевыми методами отдела инженерных изысканий</w:t>
          </w:r>
        </w:p>
      </w:tc>
      <w:tc>
        <w:tcPr>
          <w:tcW w:w="2070" w:type="dxa"/>
          <w:vAlign w:val="center"/>
        </w:tcPr>
        <w:p w14:paraId="38442C61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2.5327</w:t>
          </w:r>
        </w:p>
      </w:tc>
    </w:tr>
  </w:tbl>
  <w:p w14:paraId="58C8EA2E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42DE4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56D29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57EFB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16A20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4B3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81B73A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2026-10-07T08:39:00Z</dcterms:created>
  <dcterms:modified xsi:type="dcterms:W3CDTF">2026-10-07T08:50:00Z</dcterms:modified>
</cp:coreProperties>
</file>